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sz w:val="34"/>
          <w:szCs w:val="34"/>
        </w:rPr>
        <w:alias w:val="Title"/>
        <w:tag w:val="Title"/>
        <w:id w:val="-1162157536"/>
        <w:placeholder>
          <w:docPart w:val="662BAD15DBDA4DB1986644C6FCDD6AD6"/>
        </w:placeholder>
        <w15:color w:val="FF0000"/>
      </w:sdtPr>
      <w:sdtEndPr/>
      <w:sdtContent>
        <w:p w14:paraId="1836CD0F" w14:textId="21B67FE6" w:rsidR="00432AAF" w:rsidRPr="00432AAF" w:rsidRDefault="004A511C" w:rsidP="004A511C">
          <w:pPr>
            <w:pStyle w:val="Title"/>
            <w:sectPr w:rsidR="00432AAF" w:rsidRPr="00432AAF" w:rsidSect="002410B7">
              <w:headerReference w:type="even" r:id="rId10"/>
              <w:headerReference w:type="default" r:id="rId11"/>
              <w:footerReference w:type="even" r:id="rId12"/>
              <w:footerReference w:type="default" r:id="rId13"/>
              <w:headerReference w:type="first" r:id="rId14"/>
              <w:footerReference w:type="first" r:id="rId15"/>
              <w:pgSz w:w="11906" w:h="16838" w:code="9"/>
              <w:pgMar w:top="992" w:right="1418" w:bottom="1418" w:left="1418" w:header="510" w:footer="472" w:gutter="0"/>
              <w:cols w:space="708"/>
              <w:titlePg/>
              <w:docGrid w:linePitch="360"/>
            </w:sectPr>
          </w:pP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61312" behindDoc="1" locked="0" layoutInCell="1" allowOverlap="1" wp14:anchorId="0DEBC684" wp14:editId="01302ACC">
                    <wp:simplePos x="0" y="0"/>
                    <wp:positionH relativeFrom="column">
                      <wp:posOffset>-8255</wp:posOffset>
                    </wp:positionH>
                    <wp:positionV relativeFrom="paragraph">
                      <wp:posOffset>-229870</wp:posOffset>
                    </wp:positionV>
                    <wp:extent cx="5029200" cy="1404620"/>
                    <wp:effectExtent l="0" t="0" r="0" b="0"/>
                    <wp:wrapNone/>
                    <wp:docPr id="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029200" cy="1404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DB4EF7" w14:textId="48DCD0D5" w:rsidR="00631205" w:rsidRPr="0049606D" w:rsidRDefault="00631205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proofErr w:type="spellStart"/>
                                <w:r w:rsidRPr="0049606D">
                                  <w:rPr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Kralcopic</w:t>
                                </w:r>
                                <w:proofErr w:type="spellEnd"/>
                                <w:r w:rsidRPr="0049606D">
                                  <w:rPr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 xml:space="preserve"> Pty Ltd (in administration) – Former Mining </w:t>
                                </w: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Site</w:t>
                                </w:r>
                                <w:r w:rsidRPr="0049606D">
                                  <w:rPr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 xml:space="preserve">s </w:t>
                                </w:r>
                              </w:p>
                              <w:p w14:paraId="235FA609" w14:textId="77777777" w:rsidR="00631205" w:rsidRPr="0049606D" w:rsidRDefault="00631205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</w:p>
                              <w:p w14:paraId="68717DD1" w14:textId="0BD91DFA" w:rsidR="00631205" w:rsidRPr="0049606D" w:rsidRDefault="00631205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 w:rsidRPr="0049606D">
                                  <w:rPr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Community Update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0DEBC68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-.65pt;margin-top:-18.1pt;width:396pt;height:110.6pt;z-index:-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" filled="f" stroked="f">
                    <v:textbox style="mso-fit-shape-to-text:t">
                      <w:txbxContent>
                        <w:p w14:paraId="39DB4EF7" w14:textId="48DCD0D5" w:rsidR="00631205" w:rsidRPr="0049606D" w:rsidRDefault="00631205">
                          <w:pPr>
                            <w:rPr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proofErr w:type="spellStart"/>
                          <w:r w:rsidRPr="0049606D">
                            <w:rPr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t>Kralcopic</w:t>
                          </w:r>
                          <w:proofErr w:type="spellEnd"/>
                          <w:r w:rsidRPr="0049606D">
                            <w:rPr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t xml:space="preserve"> Pty Ltd (in administration) – Former Mining 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t>Site</w:t>
                          </w:r>
                          <w:r w:rsidRPr="0049606D">
                            <w:rPr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t xml:space="preserve">s </w:t>
                          </w:r>
                        </w:p>
                        <w:p w14:paraId="235FA609" w14:textId="77777777" w:rsidR="00631205" w:rsidRPr="0049606D" w:rsidRDefault="00631205">
                          <w:pPr>
                            <w:rPr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</w:p>
                        <w:p w14:paraId="68717DD1" w14:textId="0BD91DFA" w:rsidR="00631205" w:rsidRPr="0049606D" w:rsidRDefault="00631205">
                          <w:pPr>
                            <w:rPr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 w:rsidRPr="0049606D">
                            <w:rPr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t>Community Update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D00BBF" w:rsidRPr="00D312D1">
            <w:rPr>
              <w:rFonts w:ascii="VIC" w:hAnsi="VIC"/>
              <w:noProof/>
              <w:color w:val="53565A"/>
              <w:sz w:val="34"/>
              <w:szCs w:val="34"/>
              <w:shd w:val="clear" w:color="auto" w:fill="F8F8F8"/>
            </w:rPr>
            <mc:AlternateContent>
              <mc:Choice Requires="wps">
                <w:drawing>
                  <wp:anchor distT="45720" distB="45720" distL="114300" distR="114300" simplePos="0" relativeHeight="251659264" behindDoc="0" locked="0" layoutInCell="1" allowOverlap="1" wp14:anchorId="043AD678" wp14:editId="1C412B2B">
                    <wp:simplePos x="0" y="0"/>
                    <wp:positionH relativeFrom="column">
                      <wp:posOffset>5262245</wp:posOffset>
                    </wp:positionH>
                    <wp:positionV relativeFrom="paragraph">
                      <wp:posOffset>1217295</wp:posOffset>
                    </wp:positionV>
                    <wp:extent cx="1133475" cy="1404620"/>
                    <wp:effectExtent l="0" t="0" r="9525" b="1270"/>
                    <wp:wrapSquare wrapText="bothSides"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133475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65D47A" w14:textId="74321FFD" w:rsidR="00631205" w:rsidRPr="00D00BBF" w:rsidRDefault="00C663FA">
                                <w:pPr>
                                  <w:rPr>
                                    <w:b/>
                                    <w:bCs/>
                                    <w:color w:val="auto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auto"/>
                                  </w:rPr>
                                  <w:t>13 April 2021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043AD678"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7" type="#_x0000_t202" style="position:absolute;margin-left:414.35pt;margin-top:95.85pt;width:89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" stroked="f">
                    <v:textbox style="mso-fit-shape-to-text:t">
                      <w:txbxContent>
                        <w:p w14:paraId="6D65D47A" w14:textId="74321FFD" w:rsidR="00631205" w:rsidRPr="00D00BBF" w:rsidRDefault="00C663FA">
                          <w:pPr>
                            <w:rPr>
                              <w:b/>
                              <w:bCs/>
                              <w:color w:val="auto"/>
                            </w:rPr>
                          </w:pPr>
                          <w:r>
                            <w:rPr>
                              <w:b/>
                              <w:bCs/>
                              <w:color w:val="auto"/>
                            </w:rPr>
                            <w:t>13 April 2021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</w:sdtContent>
    </w:sdt>
    <w:p w14:paraId="6B1FA713" w14:textId="77777777" w:rsidR="00C663FA" w:rsidRDefault="00C663FA" w:rsidP="00BB176D">
      <w:pPr>
        <w:pStyle w:val="heading1blue"/>
        <w:rPr>
          <w:rFonts w:ascii="Calibri" w:hAnsi="Calibri" w:cs="Calibri"/>
          <w:color w:val="53565A"/>
          <w:sz w:val="22"/>
          <w:szCs w:val="22"/>
        </w:rPr>
      </w:pPr>
    </w:p>
    <w:p w14:paraId="3FB6E265" w14:textId="71D09CE3" w:rsidR="00BB176D" w:rsidRPr="004A511C" w:rsidRDefault="00B56F48" w:rsidP="00BB176D">
      <w:pPr>
        <w:pStyle w:val="heading1blue"/>
        <w:rPr>
          <w:rFonts w:ascii="Calibri" w:hAnsi="Calibri" w:cs="Calibri"/>
          <w:color w:val="53565A"/>
          <w:sz w:val="22"/>
          <w:szCs w:val="22"/>
        </w:rPr>
      </w:pPr>
      <w:r>
        <w:rPr>
          <w:rFonts w:ascii="Calibri" w:hAnsi="Calibri" w:cs="Calibri"/>
          <w:color w:val="53565A"/>
          <w:sz w:val="22"/>
          <w:szCs w:val="22"/>
        </w:rPr>
        <w:t>Earth Resources Regulation provides the</w:t>
      </w:r>
      <w:r w:rsidR="0096231F">
        <w:rPr>
          <w:rFonts w:ascii="Calibri" w:hAnsi="Calibri" w:cs="Calibri"/>
          <w:color w:val="53565A"/>
          <w:sz w:val="22"/>
          <w:szCs w:val="22"/>
        </w:rPr>
        <w:t xml:space="preserve"> f</w:t>
      </w:r>
      <w:r w:rsidR="00BB176D" w:rsidRPr="004A511C">
        <w:rPr>
          <w:rFonts w:ascii="Calibri" w:hAnsi="Calibri" w:cs="Calibri"/>
          <w:color w:val="53565A"/>
          <w:sz w:val="22"/>
          <w:szCs w:val="22"/>
        </w:rPr>
        <w:t xml:space="preserve">ollowing </w:t>
      </w:r>
      <w:r>
        <w:rPr>
          <w:rFonts w:ascii="Calibri" w:hAnsi="Calibri" w:cs="Calibri"/>
          <w:color w:val="53565A"/>
          <w:sz w:val="22"/>
          <w:szCs w:val="22"/>
        </w:rPr>
        <w:t xml:space="preserve">community </w:t>
      </w:r>
      <w:r w:rsidR="00BB176D" w:rsidRPr="004A511C">
        <w:rPr>
          <w:rFonts w:ascii="Calibri" w:hAnsi="Calibri" w:cs="Calibri"/>
          <w:color w:val="53565A"/>
          <w:sz w:val="22"/>
          <w:szCs w:val="22"/>
        </w:rPr>
        <w:t xml:space="preserve">update on the actions </w:t>
      </w:r>
      <w:r>
        <w:rPr>
          <w:rFonts w:ascii="Calibri" w:hAnsi="Calibri" w:cs="Calibri"/>
          <w:color w:val="53565A"/>
          <w:sz w:val="22"/>
          <w:szCs w:val="22"/>
        </w:rPr>
        <w:t xml:space="preserve">we’re </w:t>
      </w:r>
      <w:r w:rsidR="00BB176D" w:rsidRPr="004A511C">
        <w:rPr>
          <w:rFonts w:ascii="Calibri" w:hAnsi="Calibri" w:cs="Calibri"/>
          <w:color w:val="53565A"/>
          <w:sz w:val="22"/>
          <w:szCs w:val="22"/>
        </w:rPr>
        <w:t>tak</w:t>
      </w:r>
      <w:r>
        <w:rPr>
          <w:rFonts w:ascii="Calibri" w:hAnsi="Calibri" w:cs="Calibri"/>
          <w:color w:val="53565A"/>
          <w:sz w:val="22"/>
          <w:szCs w:val="22"/>
        </w:rPr>
        <w:t>ing</w:t>
      </w:r>
      <w:r w:rsidR="00BB176D" w:rsidRPr="004A511C">
        <w:rPr>
          <w:rFonts w:ascii="Calibri" w:hAnsi="Calibri" w:cs="Calibri"/>
          <w:color w:val="53565A"/>
          <w:sz w:val="22"/>
          <w:szCs w:val="22"/>
        </w:rPr>
        <w:t xml:space="preserve"> </w:t>
      </w:r>
      <w:r>
        <w:rPr>
          <w:rFonts w:ascii="Calibri" w:hAnsi="Calibri" w:cs="Calibri"/>
          <w:color w:val="53565A"/>
          <w:sz w:val="22"/>
          <w:szCs w:val="22"/>
        </w:rPr>
        <w:t>regarding</w:t>
      </w:r>
      <w:r w:rsidR="00BB176D" w:rsidRPr="004A511C">
        <w:rPr>
          <w:rFonts w:ascii="Calibri" w:hAnsi="Calibri" w:cs="Calibri"/>
          <w:color w:val="53565A"/>
          <w:sz w:val="22"/>
          <w:szCs w:val="22"/>
        </w:rPr>
        <w:t xml:space="preserve"> </w:t>
      </w:r>
      <w:proofErr w:type="spellStart"/>
      <w:r w:rsidR="00BB176D" w:rsidRPr="004A511C">
        <w:rPr>
          <w:rFonts w:ascii="Calibri" w:hAnsi="Calibri" w:cs="Calibri"/>
          <w:color w:val="53565A"/>
          <w:sz w:val="22"/>
          <w:szCs w:val="22"/>
        </w:rPr>
        <w:t>Kralcopic</w:t>
      </w:r>
      <w:proofErr w:type="spellEnd"/>
      <w:r w:rsidR="00BB176D" w:rsidRPr="004A511C">
        <w:rPr>
          <w:rFonts w:ascii="Calibri" w:hAnsi="Calibri" w:cs="Calibri"/>
          <w:color w:val="53565A"/>
          <w:sz w:val="22"/>
          <w:szCs w:val="22"/>
        </w:rPr>
        <w:t xml:space="preserve"> Pty Ltd</w:t>
      </w:r>
      <w:r w:rsidR="00353951">
        <w:rPr>
          <w:rFonts w:ascii="Calibri" w:hAnsi="Calibri" w:cs="Calibri"/>
          <w:color w:val="53565A"/>
          <w:sz w:val="22"/>
          <w:szCs w:val="22"/>
        </w:rPr>
        <w:t xml:space="preserve"> (in administration)</w:t>
      </w:r>
      <w:r w:rsidR="00BB176D" w:rsidRPr="004A511C">
        <w:rPr>
          <w:rFonts w:ascii="Calibri" w:hAnsi="Calibri" w:cs="Calibri"/>
          <w:color w:val="53565A"/>
          <w:sz w:val="22"/>
          <w:szCs w:val="22"/>
        </w:rPr>
        <w:t>’s previous mining licence</w:t>
      </w:r>
      <w:r>
        <w:rPr>
          <w:rFonts w:ascii="Calibri" w:hAnsi="Calibri" w:cs="Calibri"/>
          <w:color w:val="53565A"/>
          <w:sz w:val="22"/>
          <w:szCs w:val="22"/>
        </w:rPr>
        <w:t xml:space="preserve"> </w:t>
      </w:r>
      <w:r w:rsidR="00BB176D" w:rsidRPr="004A511C">
        <w:rPr>
          <w:rFonts w:ascii="Calibri" w:hAnsi="Calibri" w:cs="Calibri"/>
          <w:color w:val="53565A"/>
          <w:sz w:val="22"/>
          <w:szCs w:val="22"/>
        </w:rPr>
        <w:t>s</w:t>
      </w:r>
      <w:r>
        <w:rPr>
          <w:rFonts w:ascii="Calibri" w:hAnsi="Calibri" w:cs="Calibri"/>
          <w:color w:val="53565A"/>
          <w:sz w:val="22"/>
          <w:szCs w:val="22"/>
        </w:rPr>
        <w:t>ites</w:t>
      </w:r>
      <w:r w:rsidR="00BB176D" w:rsidRPr="004A511C">
        <w:rPr>
          <w:rFonts w:ascii="Calibri" w:hAnsi="Calibri" w:cs="Calibri"/>
          <w:color w:val="53565A"/>
          <w:sz w:val="22"/>
          <w:szCs w:val="22"/>
        </w:rPr>
        <w:t xml:space="preserve"> around Bendigo, including the Woodvale Evaporation Ponds Complex and Kangaroo Flat. </w:t>
      </w:r>
    </w:p>
    <w:p w14:paraId="7C94A124" w14:textId="2C84CBEA" w:rsidR="009F26FC" w:rsidRPr="003C1586" w:rsidRDefault="009F26FC" w:rsidP="009F26FC">
      <w:pPr>
        <w:pStyle w:val="heading2black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>S</w:t>
      </w:r>
      <w:r w:rsidRPr="003C1586">
        <w:rPr>
          <w:rFonts w:ascii="Calibri" w:hAnsi="Calibri" w:cs="Calibri"/>
          <w:bCs/>
          <w:sz w:val="22"/>
          <w:szCs w:val="22"/>
        </w:rPr>
        <w:t xml:space="preserve">ite </w:t>
      </w:r>
      <w:r w:rsidR="0093096F">
        <w:rPr>
          <w:rFonts w:ascii="Calibri" w:hAnsi="Calibri" w:cs="Calibri"/>
          <w:bCs/>
          <w:sz w:val="22"/>
          <w:szCs w:val="22"/>
        </w:rPr>
        <w:t>M</w:t>
      </w:r>
      <w:r w:rsidRPr="003C1586">
        <w:rPr>
          <w:rFonts w:ascii="Calibri" w:hAnsi="Calibri" w:cs="Calibri"/>
          <w:bCs/>
          <w:sz w:val="22"/>
          <w:szCs w:val="22"/>
        </w:rPr>
        <w:t>onitoring</w:t>
      </w:r>
      <w:r>
        <w:rPr>
          <w:rFonts w:ascii="Calibri" w:hAnsi="Calibri" w:cs="Calibri"/>
          <w:bCs/>
          <w:sz w:val="22"/>
          <w:szCs w:val="22"/>
        </w:rPr>
        <w:t xml:space="preserve"> and </w:t>
      </w:r>
      <w:r w:rsidR="0093096F">
        <w:rPr>
          <w:rFonts w:ascii="Calibri" w:hAnsi="Calibri" w:cs="Calibri"/>
          <w:bCs/>
          <w:sz w:val="22"/>
          <w:szCs w:val="22"/>
        </w:rPr>
        <w:t>I</w:t>
      </w:r>
      <w:r>
        <w:rPr>
          <w:rFonts w:ascii="Calibri" w:hAnsi="Calibri" w:cs="Calibri"/>
          <w:bCs/>
          <w:sz w:val="22"/>
          <w:szCs w:val="22"/>
        </w:rPr>
        <w:t>nspections</w:t>
      </w:r>
    </w:p>
    <w:p w14:paraId="6CF6EEA4" w14:textId="664ADC07" w:rsidR="009F26FC" w:rsidRPr="003C1586" w:rsidRDefault="00B56F48" w:rsidP="009F26FC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We</w:t>
      </w:r>
      <w:r w:rsidR="009F26FC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are </w:t>
      </w:r>
      <w:r w:rsidR="009F26FC">
        <w:rPr>
          <w:rFonts w:ascii="Calibri" w:hAnsi="Calibri" w:cs="Calibri"/>
          <w:sz w:val="22"/>
          <w:szCs w:val="22"/>
        </w:rPr>
        <w:t>continu</w:t>
      </w:r>
      <w:r>
        <w:rPr>
          <w:rFonts w:ascii="Calibri" w:hAnsi="Calibri" w:cs="Calibri"/>
          <w:sz w:val="22"/>
          <w:szCs w:val="22"/>
        </w:rPr>
        <w:t>ing</w:t>
      </w:r>
      <w:r w:rsidR="009F26FC">
        <w:rPr>
          <w:rFonts w:ascii="Calibri" w:hAnsi="Calibri" w:cs="Calibri"/>
          <w:sz w:val="22"/>
          <w:szCs w:val="22"/>
        </w:rPr>
        <w:t xml:space="preserve"> to inspect and monitor </w:t>
      </w:r>
      <w:r>
        <w:rPr>
          <w:rFonts w:ascii="Calibri" w:hAnsi="Calibri" w:cs="Calibri"/>
          <w:sz w:val="22"/>
          <w:szCs w:val="22"/>
        </w:rPr>
        <w:t>the</w:t>
      </w:r>
      <w:r w:rsidR="009F26FC">
        <w:rPr>
          <w:rFonts w:ascii="Calibri" w:hAnsi="Calibri" w:cs="Calibri"/>
          <w:sz w:val="22"/>
          <w:szCs w:val="22"/>
        </w:rPr>
        <w:t xml:space="preserve"> former mining sites to ensure the ongoing </w:t>
      </w:r>
      <w:r w:rsidR="009F26FC" w:rsidRPr="003C1586">
        <w:rPr>
          <w:rFonts w:ascii="Calibri" w:hAnsi="Calibri" w:cs="Calibri"/>
          <w:sz w:val="22"/>
          <w:szCs w:val="22"/>
        </w:rPr>
        <w:t>protect</w:t>
      </w:r>
      <w:r w:rsidR="009F26FC">
        <w:rPr>
          <w:rFonts w:ascii="Calibri" w:hAnsi="Calibri" w:cs="Calibri"/>
          <w:sz w:val="22"/>
          <w:szCs w:val="22"/>
        </w:rPr>
        <w:t>ion of</w:t>
      </w:r>
      <w:r w:rsidR="009F26FC" w:rsidRPr="003C1586">
        <w:rPr>
          <w:rFonts w:ascii="Calibri" w:hAnsi="Calibri" w:cs="Calibri"/>
          <w:sz w:val="22"/>
          <w:szCs w:val="22"/>
        </w:rPr>
        <w:t xml:space="preserve"> public safety</w:t>
      </w:r>
      <w:r>
        <w:rPr>
          <w:rFonts w:ascii="Calibri" w:hAnsi="Calibri" w:cs="Calibri"/>
          <w:sz w:val="22"/>
          <w:szCs w:val="22"/>
        </w:rPr>
        <w:t xml:space="preserve"> and the environment</w:t>
      </w:r>
      <w:r w:rsidR="009F26FC" w:rsidRPr="003C1586">
        <w:rPr>
          <w:rFonts w:ascii="Calibri" w:hAnsi="Calibri" w:cs="Calibri"/>
          <w:sz w:val="22"/>
          <w:szCs w:val="22"/>
        </w:rPr>
        <w:t xml:space="preserve">. </w:t>
      </w:r>
    </w:p>
    <w:p w14:paraId="582E007D" w14:textId="77777777" w:rsidR="009F26FC" w:rsidRDefault="009F26FC" w:rsidP="009F26FC">
      <w:pPr>
        <w:rPr>
          <w:rFonts w:ascii="Calibri" w:hAnsi="Calibri" w:cs="Calibri"/>
          <w:sz w:val="22"/>
          <w:szCs w:val="22"/>
        </w:rPr>
      </w:pPr>
    </w:p>
    <w:p w14:paraId="4F42C19B" w14:textId="77777777" w:rsidR="003525DA" w:rsidRDefault="00B56F48" w:rsidP="009F26FC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We have</w:t>
      </w:r>
      <w:r w:rsidR="009F26FC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directly </w:t>
      </w:r>
      <w:r w:rsidR="00CD2F8E">
        <w:rPr>
          <w:rFonts w:ascii="Calibri" w:hAnsi="Calibri" w:cs="Calibri"/>
          <w:sz w:val="22"/>
          <w:szCs w:val="22"/>
        </w:rPr>
        <w:t xml:space="preserve">engaged </w:t>
      </w:r>
      <w:r w:rsidR="009F26FC">
        <w:rPr>
          <w:rFonts w:ascii="Calibri" w:hAnsi="Calibri" w:cs="Calibri"/>
          <w:sz w:val="22"/>
          <w:szCs w:val="22"/>
        </w:rPr>
        <w:t>ALS Global</w:t>
      </w:r>
      <w:r>
        <w:rPr>
          <w:rFonts w:ascii="Calibri" w:hAnsi="Calibri" w:cs="Calibri"/>
          <w:sz w:val="22"/>
          <w:szCs w:val="22"/>
        </w:rPr>
        <w:t xml:space="preserve"> </w:t>
      </w:r>
      <w:r w:rsidR="009F26FC">
        <w:rPr>
          <w:rFonts w:ascii="Calibri" w:hAnsi="Calibri" w:cs="Calibri"/>
          <w:sz w:val="22"/>
          <w:szCs w:val="22"/>
        </w:rPr>
        <w:t>to conduct on-site environmental monitoring</w:t>
      </w:r>
      <w:r w:rsidR="00CD2F8E">
        <w:rPr>
          <w:rFonts w:ascii="Calibri" w:hAnsi="Calibri" w:cs="Calibri"/>
          <w:sz w:val="22"/>
          <w:szCs w:val="22"/>
        </w:rPr>
        <w:t>, with the data to be reviewed by CDM Smith</w:t>
      </w:r>
      <w:r>
        <w:rPr>
          <w:rFonts w:ascii="Calibri" w:hAnsi="Calibri" w:cs="Calibri"/>
          <w:sz w:val="22"/>
          <w:szCs w:val="22"/>
        </w:rPr>
        <w:t xml:space="preserve"> – an accredited environmental auditor</w:t>
      </w:r>
      <w:r w:rsidR="009F26FC">
        <w:rPr>
          <w:rFonts w:ascii="Calibri" w:hAnsi="Calibri" w:cs="Calibri"/>
          <w:sz w:val="22"/>
          <w:szCs w:val="22"/>
        </w:rPr>
        <w:t>.</w:t>
      </w:r>
      <w:r w:rsidRPr="00B56F48">
        <w:rPr>
          <w:rFonts w:ascii="Calibri" w:hAnsi="Calibri" w:cs="Calibri"/>
          <w:sz w:val="22"/>
          <w:szCs w:val="22"/>
        </w:rPr>
        <w:t xml:space="preserve"> </w:t>
      </w:r>
    </w:p>
    <w:p w14:paraId="1E002092" w14:textId="77777777" w:rsidR="003525DA" w:rsidRDefault="003525DA" w:rsidP="009F26FC">
      <w:pPr>
        <w:rPr>
          <w:rFonts w:ascii="Calibri" w:hAnsi="Calibri" w:cs="Calibri"/>
          <w:sz w:val="22"/>
          <w:szCs w:val="22"/>
        </w:rPr>
      </w:pPr>
    </w:p>
    <w:p w14:paraId="77D59F70" w14:textId="0A5F1826" w:rsidR="009F26FC" w:rsidRDefault="00B56F48" w:rsidP="009F26FC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We have taken this action because </w:t>
      </w:r>
      <w:proofErr w:type="spellStart"/>
      <w:r>
        <w:rPr>
          <w:rFonts w:ascii="Calibri" w:hAnsi="Calibri" w:cs="Calibri"/>
          <w:sz w:val="22"/>
          <w:szCs w:val="22"/>
        </w:rPr>
        <w:t>Kralcopic</w:t>
      </w:r>
      <w:proofErr w:type="spellEnd"/>
      <w:r w:rsidR="00155E9D">
        <w:rPr>
          <w:rFonts w:ascii="Calibri" w:hAnsi="Calibri" w:cs="Calibri"/>
          <w:sz w:val="22"/>
          <w:szCs w:val="22"/>
        </w:rPr>
        <w:t xml:space="preserve"> Pty Ltd (in administration)</w:t>
      </w:r>
      <w:r>
        <w:rPr>
          <w:rFonts w:ascii="Calibri" w:hAnsi="Calibri" w:cs="Calibri"/>
          <w:sz w:val="22"/>
          <w:szCs w:val="22"/>
        </w:rPr>
        <w:t xml:space="preserve"> has failed to conduct the required environmental monitoring at these sites.</w:t>
      </w:r>
    </w:p>
    <w:p w14:paraId="59527855" w14:textId="77777777" w:rsidR="009F26FC" w:rsidRDefault="009F26FC" w:rsidP="009F26FC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</w:t>
      </w:r>
    </w:p>
    <w:p w14:paraId="0EBF25EA" w14:textId="64447810" w:rsidR="009F26FC" w:rsidRPr="00EF07B8" w:rsidRDefault="009F26FC" w:rsidP="009F26FC">
      <w:pPr>
        <w:rPr>
          <w:rFonts w:ascii="Calibri" w:hAnsi="Calibri" w:cs="Calibri"/>
          <w:sz w:val="22"/>
          <w:szCs w:val="22"/>
          <w:u w:val="single"/>
        </w:rPr>
      </w:pPr>
      <w:r>
        <w:rPr>
          <w:rFonts w:ascii="Calibri" w:hAnsi="Calibri" w:cs="Calibri"/>
          <w:sz w:val="22"/>
          <w:szCs w:val="22"/>
          <w:u w:val="single"/>
        </w:rPr>
        <w:t>Woodvale Ponds</w:t>
      </w:r>
      <w:r w:rsidR="00B56F48">
        <w:rPr>
          <w:rFonts w:ascii="Calibri" w:hAnsi="Calibri" w:cs="Calibri"/>
          <w:sz w:val="22"/>
          <w:szCs w:val="22"/>
          <w:u w:val="single"/>
        </w:rPr>
        <w:t xml:space="preserve"> Update</w:t>
      </w:r>
    </w:p>
    <w:p w14:paraId="561E4CEF" w14:textId="77777777" w:rsidR="009F26FC" w:rsidRDefault="009F26FC" w:rsidP="009F26FC">
      <w:pPr>
        <w:rPr>
          <w:rFonts w:ascii="Calibri" w:hAnsi="Calibri" w:cs="Calibri"/>
          <w:sz w:val="22"/>
          <w:szCs w:val="22"/>
        </w:rPr>
      </w:pPr>
      <w:r w:rsidRPr="003C1586">
        <w:rPr>
          <w:rFonts w:ascii="Calibri" w:hAnsi="Calibri" w:cs="Calibri"/>
          <w:sz w:val="22"/>
          <w:szCs w:val="22"/>
        </w:rPr>
        <w:t>All ponds</w:t>
      </w:r>
      <w:r>
        <w:rPr>
          <w:rFonts w:ascii="Calibri" w:hAnsi="Calibri" w:cs="Calibri"/>
          <w:sz w:val="22"/>
          <w:szCs w:val="22"/>
        </w:rPr>
        <w:t xml:space="preserve"> </w:t>
      </w:r>
      <w:r w:rsidRPr="003C1586">
        <w:rPr>
          <w:rFonts w:ascii="Calibri" w:hAnsi="Calibri" w:cs="Calibri"/>
          <w:sz w:val="22"/>
          <w:szCs w:val="22"/>
        </w:rPr>
        <w:t>ha</w:t>
      </w:r>
      <w:r>
        <w:rPr>
          <w:rFonts w:ascii="Calibri" w:hAnsi="Calibri" w:cs="Calibri"/>
          <w:sz w:val="22"/>
          <w:szCs w:val="22"/>
        </w:rPr>
        <w:t>ve</w:t>
      </w:r>
      <w:r w:rsidRPr="003C1586">
        <w:rPr>
          <w:rFonts w:ascii="Calibri" w:hAnsi="Calibri" w:cs="Calibri"/>
          <w:sz w:val="22"/>
          <w:szCs w:val="22"/>
        </w:rPr>
        <w:t xml:space="preserve"> good water or vegetation cover</w:t>
      </w:r>
      <w:r>
        <w:rPr>
          <w:rFonts w:ascii="Calibri" w:hAnsi="Calibri" w:cs="Calibri"/>
          <w:sz w:val="22"/>
          <w:szCs w:val="22"/>
        </w:rPr>
        <w:t xml:space="preserve"> which is a</w:t>
      </w:r>
      <w:r w:rsidRPr="003C1586">
        <w:rPr>
          <w:rFonts w:ascii="Calibri" w:hAnsi="Calibri" w:cs="Calibri"/>
          <w:sz w:val="22"/>
          <w:szCs w:val="22"/>
        </w:rPr>
        <w:t xml:space="preserve"> key</w:t>
      </w:r>
      <w:r>
        <w:rPr>
          <w:rFonts w:ascii="Calibri" w:hAnsi="Calibri" w:cs="Calibri"/>
          <w:sz w:val="22"/>
          <w:szCs w:val="22"/>
        </w:rPr>
        <w:t xml:space="preserve"> factor</w:t>
      </w:r>
      <w:r w:rsidRPr="003C1586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in</w:t>
      </w:r>
      <w:r w:rsidRPr="003C1586">
        <w:rPr>
          <w:rFonts w:ascii="Calibri" w:hAnsi="Calibri" w:cs="Calibri"/>
          <w:sz w:val="22"/>
          <w:szCs w:val="22"/>
        </w:rPr>
        <w:t xml:space="preserve"> limiting dust movement.</w:t>
      </w:r>
    </w:p>
    <w:p w14:paraId="637A5F3D" w14:textId="77777777" w:rsidR="009F26FC" w:rsidRDefault="009F26FC" w:rsidP="009F26FC">
      <w:pPr>
        <w:rPr>
          <w:rFonts w:ascii="Calibri" w:hAnsi="Calibri" w:cs="Calibri"/>
          <w:sz w:val="22"/>
          <w:szCs w:val="22"/>
        </w:rPr>
      </w:pPr>
    </w:p>
    <w:p w14:paraId="68A48F02" w14:textId="56B1E87C" w:rsidR="009F26FC" w:rsidRDefault="00B56F48" w:rsidP="009F26FC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We</w:t>
      </w:r>
      <w:r w:rsidR="00386823">
        <w:rPr>
          <w:rFonts w:ascii="Calibri" w:hAnsi="Calibri" w:cs="Calibri"/>
          <w:sz w:val="22"/>
          <w:szCs w:val="22"/>
        </w:rPr>
        <w:t>’ve</w:t>
      </w:r>
      <w:r>
        <w:rPr>
          <w:rFonts w:ascii="Calibri" w:hAnsi="Calibri" w:cs="Calibri"/>
          <w:sz w:val="22"/>
          <w:szCs w:val="22"/>
        </w:rPr>
        <w:t xml:space="preserve"> </w:t>
      </w:r>
      <w:r w:rsidR="009F26FC">
        <w:rPr>
          <w:rFonts w:ascii="Calibri" w:hAnsi="Calibri" w:cs="Calibri"/>
          <w:sz w:val="22"/>
          <w:szCs w:val="22"/>
        </w:rPr>
        <w:t xml:space="preserve">received </w:t>
      </w:r>
      <w:r>
        <w:rPr>
          <w:rFonts w:ascii="Calibri" w:hAnsi="Calibri" w:cs="Calibri"/>
          <w:sz w:val="22"/>
          <w:szCs w:val="22"/>
        </w:rPr>
        <w:t>the initial dust monitor</w:t>
      </w:r>
      <w:r w:rsidRPr="003C1586">
        <w:rPr>
          <w:rFonts w:ascii="Calibri" w:hAnsi="Calibri" w:cs="Calibri"/>
          <w:sz w:val="22"/>
          <w:szCs w:val="22"/>
        </w:rPr>
        <w:t xml:space="preserve">ing results </w:t>
      </w:r>
      <w:r w:rsidR="009F26FC">
        <w:rPr>
          <w:rFonts w:ascii="Calibri" w:hAnsi="Calibri" w:cs="Calibri"/>
          <w:sz w:val="22"/>
          <w:szCs w:val="22"/>
        </w:rPr>
        <w:t>for December 2020 and January 2021</w:t>
      </w:r>
      <w:r>
        <w:rPr>
          <w:rFonts w:ascii="Calibri" w:hAnsi="Calibri" w:cs="Calibri"/>
          <w:sz w:val="22"/>
          <w:szCs w:val="22"/>
        </w:rPr>
        <w:t xml:space="preserve">, which </w:t>
      </w:r>
      <w:r w:rsidR="00E51C26">
        <w:rPr>
          <w:rFonts w:ascii="Calibri" w:hAnsi="Calibri" w:cs="Calibri"/>
          <w:sz w:val="22"/>
          <w:szCs w:val="22"/>
        </w:rPr>
        <w:t>we</w:t>
      </w:r>
      <w:r w:rsidR="003525DA">
        <w:rPr>
          <w:rFonts w:ascii="Calibri" w:hAnsi="Calibri" w:cs="Calibri"/>
          <w:sz w:val="22"/>
          <w:szCs w:val="22"/>
        </w:rPr>
        <w:t>’ve</w:t>
      </w:r>
      <w:r w:rsidR="00E51C26">
        <w:rPr>
          <w:rFonts w:ascii="Calibri" w:hAnsi="Calibri" w:cs="Calibri"/>
          <w:sz w:val="22"/>
          <w:szCs w:val="22"/>
        </w:rPr>
        <w:t xml:space="preserve"> provided to </w:t>
      </w:r>
      <w:r w:rsidR="009F26FC">
        <w:rPr>
          <w:rFonts w:ascii="Calibri" w:hAnsi="Calibri" w:cs="Calibri"/>
          <w:sz w:val="22"/>
          <w:szCs w:val="22"/>
        </w:rPr>
        <w:t>the Environment Protection Authority</w:t>
      </w:r>
      <w:r w:rsidR="00E51C26">
        <w:rPr>
          <w:rFonts w:ascii="Calibri" w:hAnsi="Calibri" w:cs="Calibri"/>
          <w:sz w:val="22"/>
          <w:szCs w:val="22"/>
        </w:rPr>
        <w:t>. The provisional observations indicate that</w:t>
      </w:r>
      <w:r w:rsidR="009F26FC">
        <w:rPr>
          <w:rFonts w:ascii="Calibri" w:hAnsi="Calibri" w:cs="Calibri"/>
          <w:sz w:val="22"/>
          <w:szCs w:val="22"/>
        </w:rPr>
        <w:t>:</w:t>
      </w:r>
    </w:p>
    <w:p w14:paraId="0C0F367E" w14:textId="77777777" w:rsidR="009F26FC" w:rsidRPr="003D77B9" w:rsidRDefault="009F26FC" w:rsidP="009F26FC">
      <w:pPr>
        <w:pStyle w:val="ListParagraph"/>
        <w:numPr>
          <w:ilvl w:val="0"/>
          <w:numId w:val="16"/>
        </w:numPr>
      </w:pPr>
      <w:r w:rsidRPr="009E7044">
        <w:rPr>
          <w:rFonts w:eastAsia="Times New Roman"/>
          <w:color w:val="53565A"/>
          <w:lang w:eastAsia="en-AU"/>
        </w:rPr>
        <w:t>Deposited insoluble matter results were all below the PEM guideline of 4g/m2/month</w:t>
      </w:r>
      <w:r>
        <w:rPr>
          <w:rFonts w:eastAsia="Times New Roman"/>
          <w:color w:val="53565A"/>
          <w:lang w:eastAsia="en-AU"/>
        </w:rPr>
        <w:t>.</w:t>
      </w:r>
      <w:r w:rsidRPr="009E7044">
        <w:rPr>
          <w:rFonts w:eastAsia="Times New Roman"/>
          <w:color w:val="53565A"/>
          <w:lang w:eastAsia="en-AU"/>
        </w:rPr>
        <w:t xml:space="preserve"> </w:t>
      </w:r>
    </w:p>
    <w:p w14:paraId="3EAA2F6E" w14:textId="77777777" w:rsidR="009F26FC" w:rsidRPr="003D77B9" w:rsidRDefault="009F26FC" w:rsidP="009F26FC">
      <w:pPr>
        <w:pStyle w:val="ListParagraph"/>
        <w:numPr>
          <w:ilvl w:val="0"/>
          <w:numId w:val="16"/>
        </w:numPr>
      </w:pPr>
      <w:r w:rsidRPr="009E7044">
        <w:rPr>
          <w:rFonts w:eastAsia="Times New Roman"/>
          <w:color w:val="53565A"/>
          <w:lang w:eastAsia="en-AU"/>
        </w:rPr>
        <w:t xml:space="preserve">Results are similar to previous monitoring results for the Woodvale Ponds site. </w:t>
      </w:r>
    </w:p>
    <w:p w14:paraId="21EA5685" w14:textId="43CA1AF5" w:rsidR="009F26FC" w:rsidRPr="003D77B9" w:rsidRDefault="00E51C26" w:rsidP="009F26FC">
      <w:pPr>
        <w:pStyle w:val="ListParagraph"/>
        <w:numPr>
          <w:ilvl w:val="0"/>
          <w:numId w:val="16"/>
        </w:numPr>
      </w:pPr>
      <w:r>
        <w:rPr>
          <w:rFonts w:eastAsia="Times New Roman"/>
          <w:color w:val="53565A"/>
          <w:lang w:eastAsia="en-AU"/>
        </w:rPr>
        <w:t>T</w:t>
      </w:r>
      <w:r w:rsidR="009F26FC">
        <w:rPr>
          <w:rFonts w:eastAsia="Times New Roman"/>
          <w:color w:val="53565A"/>
          <w:lang w:eastAsia="en-AU"/>
        </w:rPr>
        <w:t>he</w:t>
      </w:r>
      <w:r w:rsidR="009F26FC" w:rsidRPr="009E7044">
        <w:rPr>
          <w:rFonts w:eastAsia="Times New Roman"/>
          <w:color w:val="53565A"/>
          <w:lang w:eastAsia="en-AU"/>
        </w:rPr>
        <w:t xml:space="preserve"> Woodvale Ponds do not pose a significant risk at this time.</w:t>
      </w:r>
    </w:p>
    <w:p w14:paraId="3605F1B3" w14:textId="77777777" w:rsidR="009F26FC" w:rsidRDefault="009F26FC" w:rsidP="009F26FC">
      <w:pPr>
        <w:rPr>
          <w:rFonts w:ascii="Calibri" w:hAnsi="Calibri" w:cs="Calibri"/>
          <w:sz w:val="22"/>
          <w:szCs w:val="22"/>
        </w:rPr>
      </w:pPr>
    </w:p>
    <w:p w14:paraId="1D164183" w14:textId="6E89040E" w:rsidR="009F26FC" w:rsidRDefault="009F26FC" w:rsidP="009F26FC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CDM Smith </w:t>
      </w:r>
      <w:r w:rsidR="00E51C26">
        <w:rPr>
          <w:rFonts w:ascii="Calibri" w:hAnsi="Calibri" w:cs="Calibri"/>
          <w:sz w:val="22"/>
          <w:szCs w:val="22"/>
        </w:rPr>
        <w:t>is now conducting the detailed peer</w:t>
      </w:r>
      <w:r>
        <w:rPr>
          <w:rFonts w:ascii="Calibri" w:hAnsi="Calibri" w:cs="Calibri"/>
          <w:sz w:val="22"/>
          <w:szCs w:val="22"/>
        </w:rPr>
        <w:t xml:space="preserve"> review. </w:t>
      </w:r>
      <w:r w:rsidR="003525DA">
        <w:rPr>
          <w:rFonts w:ascii="Calibri" w:hAnsi="Calibri" w:cs="Calibri"/>
          <w:sz w:val="22"/>
          <w:szCs w:val="22"/>
        </w:rPr>
        <w:t>T</w:t>
      </w:r>
      <w:r>
        <w:rPr>
          <w:rFonts w:ascii="Calibri" w:hAnsi="Calibri" w:cs="Calibri"/>
          <w:sz w:val="22"/>
          <w:szCs w:val="22"/>
        </w:rPr>
        <w:t>he report and results will be supplied to the community</w:t>
      </w:r>
      <w:r w:rsidR="003525DA">
        <w:rPr>
          <w:rFonts w:ascii="Calibri" w:hAnsi="Calibri" w:cs="Calibri"/>
          <w:sz w:val="22"/>
          <w:szCs w:val="22"/>
        </w:rPr>
        <w:t>, which we a</w:t>
      </w:r>
      <w:r>
        <w:rPr>
          <w:rFonts w:ascii="Calibri" w:hAnsi="Calibri" w:cs="Calibri"/>
          <w:sz w:val="22"/>
          <w:szCs w:val="22"/>
        </w:rPr>
        <w:t xml:space="preserve">nticipate will happen </w:t>
      </w:r>
      <w:r w:rsidR="00B617DD">
        <w:rPr>
          <w:rFonts w:ascii="Calibri" w:hAnsi="Calibri" w:cs="Calibri"/>
          <w:sz w:val="22"/>
          <w:szCs w:val="22"/>
        </w:rPr>
        <w:t xml:space="preserve">toward </w:t>
      </w:r>
      <w:r>
        <w:rPr>
          <w:rFonts w:ascii="Calibri" w:hAnsi="Calibri" w:cs="Calibri"/>
          <w:sz w:val="22"/>
          <w:szCs w:val="22"/>
        </w:rPr>
        <w:t>the end of April 2021.</w:t>
      </w:r>
    </w:p>
    <w:p w14:paraId="79DBFE20" w14:textId="77777777" w:rsidR="009F26FC" w:rsidRDefault="009F26FC" w:rsidP="009F26FC">
      <w:pPr>
        <w:rPr>
          <w:rFonts w:ascii="Calibri" w:hAnsi="Calibri" w:cs="Calibri"/>
          <w:sz w:val="22"/>
          <w:szCs w:val="22"/>
        </w:rPr>
      </w:pPr>
    </w:p>
    <w:p w14:paraId="07B11308" w14:textId="3A8F596F" w:rsidR="009F26FC" w:rsidRDefault="009F26FC" w:rsidP="009F26FC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W</w:t>
      </w:r>
      <w:r w:rsidR="00E51C26">
        <w:rPr>
          <w:rFonts w:ascii="Calibri" w:hAnsi="Calibri" w:cs="Calibri"/>
          <w:sz w:val="22"/>
          <w:szCs w:val="22"/>
        </w:rPr>
        <w:t>e also expect to resume w</w:t>
      </w:r>
      <w:r>
        <w:rPr>
          <w:rFonts w:ascii="Calibri" w:hAnsi="Calibri" w:cs="Calibri"/>
          <w:sz w:val="22"/>
          <w:szCs w:val="22"/>
        </w:rPr>
        <w:t>ater monitoring shortly</w:t>
      </w:r>
      <w:r w:rsidR="00E51C26">
        <w:rPr>
          <w:rFonts w:ascii="Calibri" w:hAnsi="Calibri" w:cs="Calibri"/>
          <w:sz w:val="22"/>
          <w:szCs w:val="22"/>
        </w:rPr>
        <w:t xml:space="preserve">, </w:t>
      </w:r>
      <w:r w:rsidR="00E44CFE">
        <w:rPr>
          <w:rFonts w:ascii="Calibri" w:hAnsi="Calibri" w:cs="Calibri"/>
          <w:sz w:val="22"/>
          <w:szCs w:val="22"/>
        </w:rPr>
        <w:t>includ</w:t>
      </w:r>
      <w:r w:rsidR="003525DA">
        <w:rPr>
          <w:rFonts w:ascii="Calibri" w:hAnsi="Calibri" w:cs="Calibri"/>
          <w:sz w:val="22"/>
          <w:szCs w:val="22"/>
        </w:rPr>
        <w:t>ing</w:t>
      </w:r>
      <w:r>
        <w:rPr>
          <w:rFonts w:ascii="Calibri" w:hAnsi="Calibri" w:cs="Calibri"/>
          <w:sz w:val="22"/>
          <w:szCs w:val="22"/>
        </w:rPr>
        <w:t xml:space="preserve"> surface water, rainwater tanks and groundwater. </w:t>
      </w:r>
      <w:r w:rsidR="00E51C26">
        <w:rPr>
          <w:rFonts w:ascii="Calibri" w:hAnsi="Calibri" w:cs="Calibri"/>
          <w:sz w:val="22"/>
          <w:szCs w:val="22"/>
        </w:rPr>
        <w:t xml:space="preserve">We’ve engaged </w:t>
      </w:r>
      <w:r>
        <w:rPr>
          <w:rFonts w:ascii="Calibri" w:hAnsi="Calibri" w:cs="Calibri"/>
          <w:sz w:val="22"/>
          <w:szCs w:val="22"/>
        </w:rPr>
        <w:t xml:space="preserve">ALS Global to undertake this monitoring work and </w:t>
      </w:r>
      <w:r w:rsidR="00E51C26">
        <w:rPr>
          <w:rFonts w:ascii="Calibri" w:hAnsi="Calibri" w:cs="Calibri"/>
          <w:sz w:val="22"/>
          <w:szCs w:val="22"/>
        </w:rPr>
        <w:t>we</w:t>
      </w:r>
      <w:r>
        <w:rPr>
          <w:rFonts w:ascii="Calibri" w:hAnsi="Calibri" w:cs="Calibri"/>
          <w:sz w:val="22"/>
          <w:szCs w:val="22"/>
        </w:rPr>
        <w:t xml:space="preserve"> will contact </w:t>
      </w:r>
      <w:r w:rsidR="003525DA">
        <w:rPr>
          <w:rFonts w:ascii="Calibri" w:hAnsi="Calibri" w:cs="Calibri"/>
          <w:sz w:val="22"/>
          <w:szCs w:val="22"/>
        </w:rPr>
        <w:t xml:space="preserve">nearby </w:t>
      </w:r>
      <w:r w:rsidR="00E51C26">
        <w:rPr>
          <w:rFonts w:ascii="Calibri" w:hAnsi="Calibri" w:cs="Calibri"/>
          <w:sz w:val="22"/>
          <w:szCs w:val="22"/>
        </w:rPr>
        <w:t>residents</w:t>
      </w:r>
      <w:r>
        <w:rPr>
          <w:rFonts w:ascii="Calibri" w:hAnsi="Calibri" w:cs="Calibri"/>
          <w:sz w:val="22"/>
          <w:szCs w:val="22"/>
        </w:rPr>
        <w:t xml:space="preserve"> to discuss </w:t>
      </w:r>
      <w:r w:rsidR="00E51C26">
        <w:rPr>
          <w:rFonts w:ascii="Calibri" w:hAnsi="Calibri" w:cs="Calibri"/>
          <w:sz w:val="22"/>
          <w:szCs w:val="22"/>
        </w:rPr>
        <w:t>arrangements for property</w:t>
      </w:r>
      <w:r>
        <w:rPr>
          <w:rFonts w:ascii="Calibri" w:hAnsi="Calibri" w:cs="Calibri"/>
          <w:sz w:val="22"/>
          <w:szCs w:val="22"/>
        </w:rPr>
        <w:t xml:space="preserve"> access.</w:t>
      </w:r>
    </w:p>
    <w:p w14:paraId="2F33C1B2" w14:textId="77777777" w:rsidR="009F26FC" w:rsidRDefault="009F26FC" w:rsidP="009F26FC">
      <w:pPr>
        <w:rPr>
          <w:rFonts w:ascii="Calibri" w:hAnsi="Calibri" w:cs="Calibri"/>
          <w:sz w:val="22"/>
          <w:szCs w:val="22"/>
          <w:u w:val="single"/>
        </w:rPr>
      </w:pPr>
    </w:p>
    <w:p w14:paraId="6F9A8E72" w14:textId="0A8E03B9" w:rsidR="009F26FC" w:rsidRPr="008428E8" w:rsidRDefault="009F26FC" w:rsidP="009F26FC">
      <w:pPr>
        <w:rPr>
          <w:rFonts w:ascii="Calibri" w:hAnsi="Calibri" w:cs="Calibri"/>
          <w:sz w:val="22"/>
          <w:szCs w:val="22"/>
          <w:u w:val="single"/>
        </w:rPr>
      </w:pPr>
      <w:r w:rsidRPr="008428E8">
        <w:rPr>
          <w:rFonts w:ascii="Calibri" w:hAnsi="Calibri" w:cs="Calibri"/>
          <w:sz w:val="22"/>
          <w:szCs w:val="22"/>
          <w:u w:val="single"/>
        </w:rPr>
        <w:t>Kangaroo Flat</w:t>
      </w:r>
      <w:r w:rsidR="00B56F48">
        <w:rPr>
          <w:rFonts w:ascii="Calibri" w:hAnsi="Calibri" w:cs="Calibri"/>
          <w:sz w:val="22"/>
          <w:szCs w:val="22"/>
          <w:u w:val="single"/>
        </w:rPr>
        <w:t xml:space="preserve"> Update</w:t>
      </w:r>
    </w:p>
    <w:p w14:paraId="1757A1E1" w14:textId="23281FE9" w:rsidR="009F26FC" w:rsidRDefault="00E51C26" w:rsidP="009F26FC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</w:t>
      </w:r>
      <w:r w:rsidR="009F26FC">
        <w:rPr>
          <w:rFonts w:ascii="Calibri" w:hAnsi="Calibri" w:cs="Calibri"/>
          <w:sz w:val="22"/>
          <w:szCs w:val="22"/>
        </w:rPr>
        <w:t xml:space="preserve">he </w:t>
      </w:r>
      <w:r>
        <w:rPr>
          <w:rFonts w:ascii="Calibri" w:hAnsi="Calibri" w:cs="Calibri"/>
          <w:sz w:val="22"/>
          <w:szCs w:val="22"/>
        </w:rPr>
        <w:t>mining</w:t>
      </w:r>
      <w:r w:rsidR="009F26FC">
        <w:rPr>
          <w:rFonts w:ascii="Calibri" w:hAnsi="Calibri" w:cs="Calibri"/>
          <w:sz w:val="22"/>
          <w:szCs w:val="22"/>
        </w:rPr>
        <w:t xml:space="preserve"> plant located on the Crown Land portions of the Kangaroo Flat site became Crown property six months after </w:t>
      </w:r>
      <w:proofErr w:type="spellStart"/>
      <w:r w:rsidR="009F26FC">
        <w:rPr>
          <w:rFonts w:ascii="Calibri" w:hAnsi="Calibri" w:cs="Calibri"/>
          <w:sz w:val="22"/>
          <w:szCs w:val="22"/>
        </w:rPr>
        <w:t>Kralcopic</w:t>
      </w:r>
      <w:proofErr w:type="spellEnd"/>
      <w:r w:rsidR="00FC65E0">
        <w:rPr>
          <w:rFonts w:ascii="Calibri" w:hAnsi="Calibri" w:cs="Calibri"/>
          <w:sz w:val="22"/>
          <w:szCs w:val="22"/>
        </w:rPr>
        <w:t xml:space="preserve"> Pty Lt</w:t>
      </w:r>
      <w:r w:rsidR="00C61670">
        <w:rPr>
          <w:rFonts w:ascii="Calibri" w:hAnsi="Calibri" w:cs="Calibri"/>
          <w:sz w:val="22"/>
          <w:szCs w:val="22"/>
        </w:rPr>
        <w:t>d (in administration)</w:t>
      </w:r>
      <w:r w:rsidR="009F26FC">
        <w:rPr>
          <w:rFonts w:ascii="Calibri" w:hAnsi="Calibri" w:cs="Calibri"/>
          <w:sz w:val="22"/>
          <w:szCs w:val="22"/>
        </w:rPr>
        <w:t xml:space="preserve"> ceased to be a licen</w:t>
      </w:r>
      <w:r>
        <w:rPr>
          <w:rFonts w:ascii="Calibri" w:hAnsi="Calibri" w:cs="Calibri"/>
          <w:sz w:val="22"/>
          <w:szCs w:val="22"/>
        </w:rPr>
        <w:t>c</w:t>
      </w:r>
      <w:r w:rsidR="009F26FC">
        <w:rPr>
          <w:rFonts w:ascii="Calibri" w:hAnsi="Calibri" w:cs="Calibri"/>
          <w:sz w:val="22"/>
          <w:szCs w:val="22"/>
        </w:rPr>
        <w:t xml:space="preserve">e holder. </w:t>
      </w:r>
      <w:r>
        <w:rPr>
          <w:rFonts w:ascii="Calibri" w:hAnsi="Calibri" w:cs="Calibri"/>
          <w:sz w:val="22"/>
          <w:szCs w:val="22"/>
        </w:rPr>
        <w:t>We</w:t>
      </w:r>
      <w:r w:rsidR="009F26FC">
        <w:rPr>
          <w:rFonts w:ascii="Calibri" w:hAnsi="Calibri" w:cs="Calibri"/>
          <w:sz w:val="22"/>
          <w:szCs w:val="22"/>
        </w:rPr>
        <w:t xml:space="preserve"> are </w:t>
      </w:r>
      <w:r>
        <w:rPr>
          <w:rFonts w:ascii="Calibri" w:hAnsi="Calibri" w:cs="Calibri"/>
          <w:sz w:val="22"/>
          <w:szCs w:val="22"/>
        </w:rPr>
        <w:t xml:space="preserve">seeking </w:t>
      </w:r>
      <w:r w:rsidR="009F26FC">
        <w:rPr>
          <w:rFonts w:ascii="Calibri" w:hAnsi="Calibri" w:cs="Calibri"/>
          <w:sz w:val="22"/>
          <w:szCs w:val="22"/>
        </w:rPr>
        <w:t xml:space="preserve">further </w:t>
      </w:r>
      <w:r>
        <w:rPr>
          <w:rFonts w:ascii="Calibri" w:hAnsi="Calibri" w:cs="Calibri"/>
          <w:sz w:val="22"/>
          <w:szCs w:val="22"/>
        </w:rPr>
        <w:t>orders</w:t>
      </w:r>
      <w:r w:rsidR="009F26FC">
        <w:rPr>
          <w:rFonts w:ascii="Calibri" w:hAnsi="Calibri" w:cs="Calibri"/>
          <w:sz w:val="22"/>
          <w:szCs w:val="22"/>
        </w:rPr>
        <w:t xml:space="preserve"> from the </w:t>
      </w:r>
      <w:r>
        <w:rPr>
          <w:rFonts w:ascii="Calibri" w:hAnsi="Calibri" w:cs="Calibri"/>
          <w:sz w:val="22"/>
          <w:szCs w:val="22"/>
        </w:rPr>
        <w:t xml:space="preserve">Supreme </w:t>
      </w:r>
      <w:r w:rsidR="00433FBF">
        <w:rPr>
          <w:rFonts w:ascii="Calibri" w:hAnsi="Calibri" w:cs="Calibri"/>
          <w:sz w:val="22"/>
          <w:szCs w:val="22"/>
        </w:rPr>
        <w:t>C</w:t>
      </w:r>
      <w:r w:rsidR="009F26FC">
        <w:rPr>
          <w:rFonts w:ascii="Calibri" w:hAnsi="Calibri" w:cs="Calibri"/>
          <w:sz w:val="22"/>
          <w:szCs w:val="22"/>
        </w:rPr>
        <w:t>ourt on this issue</w:t>
      </w:r>
      <w:r>
        <w:rPr>
          <w:rFonts w:ascii="Calibri" w:hAnsi="Calibri" w:cs="Calibri"/>
          <w:sz w:val="22"/>
          <w:szCs w:val="22"/>
        </w:rPr>
        <w:t xml:space="preserve"> before making any on-site changes</w:t>
      </w:r>
      <w:r w:rsidR="009F26FC">
        <w:rPr>
          <w:rFonts w:ascii="Calibri" w:hAnsi="Calibri" w:cs="Calibri"/>
          <w:sz w:val="22"/>
          <w:szCs w:val="22"/>
        </w:rPr>
        <w:t>.</w:t>
      </w:r>
    </w:p>
    <w:p w14:paraId="17E9EEF6" w14:textId="77777777" w:rsidR="009F26FC" w:rsidRDefault="009F26FC" w:rsidP="009F26FC">
      <w:pPr>
        <w:rPr>
          <w:rFonts w:ascii="Calibri" w:hAnsi="Calibri" w:cs="Calibri"/>
          <w:sz w:val="22"/>
          <w:szCs w:val="22"/>
        </w:rPr>
      </w:pPr>
    </w:p>
    <w:p w14:paraId="3CC364C0" w14:textId="278AD46D" w:rsidR="00386823" w:rsidRDefault="009F26FC" w:rsidP="009F26FC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In the interim, </w:t>
      </w:r>
      <w:r w:rsidR="00386823">
        <w:rPr>
          <w:rFonts w:ascii="Calibri" w:hAnsi="Calibri" w:cs="Calibri"/>
          <w:sz w:val="22"/>
          <w:szCs w:val="22"/>
        </w:rPr>
        <w:t>we are</w:t>
      </w:r>
      <w:r>
        <w:rPr>
          <w:rFonts w:ascii="Calibri" w:hAnsi="Calibri" w:cs="Calibri"/>
          <w:sz w:val="22"/>
          <w:szCs w:val="22"/>
        </w:rPr>
        <w:t xml:space="preserve"> continu</w:t>
      </w:r>
      <w:r w:rsidR="00386823">
        <w:rPr>
          <w:rFonts w:ascii="Calibri" w:hAnsi="Calibri" w:cs="Calibri"/>
          <w:sz w:val="22"/>
          <w:szCs w:val="22"/>
        </w:rPr>
        <w:t>ing</w:t>
      </w:r>
      <w:r>
        <w:rPr>
          <w:rFonts w:ascii="Calibri" w:hAnsi="Calibri" w:cs="Calibri"/>
          <w:sz w:val="22"/>
          <w:szCs w:val="22"/>
        </w:rPr>
        <w:t xml:space="preserve"> to conduct </w:t>
      </w:r>
      <w:r w:rsidR="00386823">
        <w:rPr>
          <w:rFonts w:ascii="Calibri" w:hAnsi="Calibri" w:cs="Calibri"/>
          <w:sz w:val="22"/>
          <w:szCs w:val="22"/>
        </w:rPr>
        <w:t>frequent</w:t>
      </w:r>
      <w:r>
        <w:rPr>
          <w:rFonts w:ascii="Calibri" w:hAnsi="Calibri" w:cs="Calibri"/>
          <w:sz w:val="22"/>
          <w:szCs w:val="22"/>
        </w:rPr>
        <w:t xml:space="preserve"> inspections </w:t>
      </w:r>
      <w:r w:rsidR="003525DA">
        <w:rPr>
          <w:rFonts w:ascii="Calibri" w:hAnsi="Calibri" w:cs="Calibri"/>
          <w:sz w:val="22"/>
          <w:szCs w:val="22"/>
        </w:rPr>
        <w:t xml:space="preserve">and </w:t>
      </w:r>
      <w:r w:rsidR="00386823">
        <w:rPr>
          <w:rFonts w:ascii="Calibri" w:hAnsi="Calibri" w:cs="Calibri"/>
          <w:sz w:val="22"/>
          <w:szCs w:val="22"/>
        </w:rPr>
        <w:t>stepped in to resume</w:t>
      </w:r>
      <w:r>
        <w:rPr>
          <w:rFonts w:ascii="Calibri" w:hAnsi="Calibri" w:cs="Calibri"/>
          <w:sz w:val="22"/>
          <w:szCs w:val="22"/>
        </w:rPr>
        <w:t xml:space="preserve"> environmental monitoring </w:t>
      </w:r>
      <w:r w:rsidR="003525DA">
        <w:rPr>
          <w:rFonts w:ascii="Calibri" w:hAnsi="Calibri" w:cs="Calibri"/>
          <w:sz w:val="22"/>
          <w:szCs w:val="22"/>
        </w:rPr>
        <w:t>of the Kangaroo Flat site</w:t>
      </w:r>
      <w:r>
        <w:rPr>
          <w:rFonts w:ascii="Calibri" w:hAnsi="Calibri" w:cs="Calibri"/>
          <w:sz w:val="22"/>
          <w:szCs w:val="22"/>
        </w:rPr>
        <w:t xml:space="preserve">. </w:t>
      </w:r>
    </w:p>
    <w:p w14:paraId="412904B7" w14:textId="77777777" w:rsidR="00386823" w:rsidRDefault="00386823" w:rsidP="009F26FC">
      <w:pPr>
        <w:rPr>
          <w:rFonts w:ascii="Calibri" w:hAnsi="Calibri" w:cs="Calibri"/>
          <w:sz w:val="22"/>
          <w:szCs w:val="22"/>
        </w:rPr>
      </w:pPr>
    </w:p>
    <w:p w14:paraId="04810C04" w14:textId="22055C98" w:rsidR="009F26FC" w:rsidRDefault="00386823" w:rsidP="009F26FC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We’ve also received the i</w:t>
      </w:r>
      <w:r w:rsidR="009F26FC">
        <w:rPr>
          <w:rFonts w:ascii="Calibri" w:hAnsi="Calibri" w:cs="Calibri"/>
          <w:sz w:val="22"/>
          <w:szCs w:val="22"/>
        </w:rPr>
        <w:t>nitial</w:t>
      </w:r>
      <w:r w:rsidR="009F26FC" w:rsidRPr="008428E8">
        <w:rPr>
          <w:rFonts w:ascii="Calibri" w:hAnsi="Calibri" w:cs="Calibri"/>
          <w:sz w:val="22"/>
          <w:szCs w:val="22"/>
        </w:rPr>
        <w:t xml:space="preserve"> monitoring results for </w:t>
      </w:r>
      <w:r>
        <w:rPr>
          <w:rFonts w:ascii="Calibri" w:hAnsi="Calibri" w:cs="Calibri"/>
          <w:sz w:val="22"/>
          <w:szCs w:val="22"/>
        </w:rPr>
        <w:t xml:space="preserve">Kangaroo Flat for </w:t>
      </w:r>
      <w:r w:rsidR="009F26FC" w:rsidRPr="008428E8">
        <w:rPr>
          <w:rFonts w:ascii="Calibri" w:hAnsi="Calibri" w:cs="Calibri"/>
          <w:sz w:val="22"/>
          <w:szCs w:val="22"/>
        </w:rPr>
        <w:t>December</w:t>
      </w:r>
      <w:r w:rsidR="009F26FC">
        <w:rPr>
          <w:rFonts w:ascii="Calibri" w:hAnsi="Calibri" w:cs="Calibri"/>
          <w:sz w:val="22"/>
          <w:szCs w:val="22"/>
        </w:rPr>
        <w:t xml:space="preserve"> 2020</w:t>
      </w:r>
      <w:r w:rsidR="009F26FC" w:rsidRPr="008428E8">
        <w:rPr>
          <w:rFonts w:ascii="Calibri" w:hAnsi="Calibri" w:cs="Calibri"/>
          <w:sz w:val="22"/>
          <w:szCs w:val="22"/>
        </w:rPr>
        <w:t xml:space="preserve"> and January</w:t>
      </w:r>
      <w:r w:rsidR="009F26FC">
        <w:rPr>
          <w:rFonts w:ascii="Calibri" w:hAnsi="Calibri" w:cs="Calibri"/>
          <w:sz w:val="22"/>
          <w:szCs w:val="22"/>
        </w:rPr>
        <w:t xml:space="preserve"> 2021</w:t>
      </w:r>
      <w:r>
        <w:rPr>
          <w:rFonts w:ascii="Calibri" w:hAnsi="Calibri" w:cs="Calibri"/>
          <w:sz w:val="22"/>
          <w:szCs w:val="22"/>
        </w:rPr>
        <w:t xml:space="preserve">, which we’ve provided to the EPA. </w:t>
      </w:r>
      <w:r w:rsidR="009F26FC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The provisional observations indicate that:</w:t>
      </w:r>
    </w:p>
    <w:p w14:paraId="65B6B537" w14:textId="50662F20" w:rsidR="009F26FC" w:rsidRPr="00D94B6A" w:rsidRDefault="00386823" w:rsidP="009F26FC">
      <w:pPr>
        <w:pStyle w:val="ListParagraph"/>
        <w:numPr>
          <w:ilvl w:val="0"/>
          <w:numId w:val="16"/>
        </w:numPr>
      </w:pPr>
      <w:r>
        <w:rPr>
          <w:rFonts w:eastAsia="Times New Roman"/>
          <w:color w:val="53565A"/>
          <w:lang w:eastAsia="en-AU"/>
        </w:rPr>
        <w:t>T</w:t>
      </w:r>
      <w:r w:rsidR="009F26FC" w:rsidRPr="007F6529">
        <w:rPr>
          <w:rFonts w:eastAsia="Times New Roman"/>
          <w:color w:val="53565A"/>
          <w:lang w:eastAsia="en-AU"/>
        </w:rPr>
        <w:t>here is some elevation in arsenic from the dust gauges compared to previous monitoring results</w:t>
      </w:r>
      <w:r>
        <w:rPr>
          <w:rFonts w:eastAsia="Times New Roman"/>
          <w:color w:val="53565A"/>
          <w:lang w:eastAsia="en-AU"/>
        </w:rPr>
        <w:t>, a</w:t>
      </w:r>
      <w:r w:rsidRPr="007F6529">
        <w:rPr>
          <w:rFonts w:eastAsia="Times New Roman"/>
          <w:color w:val="53565A"/>
          <w:lang w:eastAsia="en-AU"/>
        </w:rPr>
        <w:t>lthough there has been no activity on the site (apart from light vehicle traffic)</w:t>
      </w:r>
      <w:r w:rsidR="009F26FC" w:rsidRPr="007F6529">
        <w:rPr>
          <w:rFonts w:eastAsia="Times New Roman"/>
          <w:color w:val="53565A"/>
          <w:lang w:eastAsia="en-AU"/>
        </w:rPr>
        <w:t xml:space="preserve">. </w:t>
      </w:r>
    </w:p>
    <w:p w14:paraId="2D52EEED" w14:textId="77777777" w:rsidR="009F26FC" w:rsidRDefault="009F26FC" w:rsidP="009F26FC">
      <w:pPr>
        <w:rPr>
          <w:rFonts w:ascii="Calibri" w:hAnsi="Calibri" w:cs="Calibri"/>
          <w:sz w:val="22"/>
          <w:szCs w:val="22"/>
        </w:rPr>
      </w:pPr>
    </w:p>
    <w:p w14:paraId="61A4BBCF" w14:textId="72BCC7D8" w:rsidR="009F26FC" w:rsidRPr="008428E8" w:rsidRDefault="00386823" w:rsidP="009F26FC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lastRenderedPageBreak/>
        <w:t>This</w:t>
      </w:r>
      <w:r w:rsidR="009F26FC" w:rsidRPr="008428E8">
        <w:rPr>
          <w:rFonts w:ascii="Calibri" w:hAnsi="Calibri" w:cs="Calibri"/>
          <w:sz w:val="22"/>
          <w:szCs w:val="22"/>
        </w:rPr>
        <w:t xml:space="preserve"> data </w:t>
      </w:r>
      <w:r>
        <w:rPr>
          <w:rFonts w:ascii="Calibri" w:hAnsi="Calibri" w:cs="Calibri"/>
          <w:sz w:val="22"/>
          <w:szCs w:val="22"/>
        </w:rPr>
        <w:t xml:space="preserve">is also being sent to </w:t>
      </w:r>
      <w:r w:rsidR="009F26FC" w:rsidRPr="008428E8">
        <w:rPr>
          <w:rFonts w:ascii="Calibri" w:hAnsi="Calibri" w:cs="Calibri"/>
          <w:sz w:val="22"/>
          <w:szCs w:val="22"/>
        </w:rPr>
        <w:t>CDM Smith</w:t>
      </w:r>
      <w:r w:rsidR="009F26FC">
        <w:rPr>
          <w:rFonts w:ascii="Calibri" w:hAnsi="Calibri" w:cs="Calibri"/>
          <w:sz w:val="22"/>
          <w:szCs w:val="22"/>
        </w:rPr>
        <w:t xml:space="preserve"> to</w:t>
      </w:r>
      <w:r w:rsidR="009F26FC" w:rsidRPr="008428E8">
        <w:rPr>
          <w:rFonts w:ascii="Calibri" w:hAnsi="Calibri" w:cs="Calibri"/>
          <w:sz w:val="22"/>
          <w:szCs w:val="22"/>
        </w:rPr>
        <w:t xml:space="preserve"> undertake an analysis and interpretation of </w:t>
      </w:r>
      <w:r w:rsidR="009F26FC">
        <w:rPr>
          <w:rFonts w:ascii="Calibri" w:hAnsi="Calibri" w:cs="Calibri"/>
          <w:sz w:val="22"/>
          <w:szCs w:val="22"/>
        </w:rPr>
        <w:t>the</w:t>
      </w:r>
      <w:r w:rsidR="009F26FC" w:rsidRPr="008428E8">
        <w:rPr>
          <w:rFonts w:ascii="Calibri" w:hAnsi="Calibri" w:cs="Calibri"/>
          <w:sz w:val="22"/>
          <w:szCs w:val="22"/>
        </w:rPr>
        <w:t xml:space="preserve"> results </w:t>
      </w:r>
      <w:r w:rsidR="009F26FC">
        <w:rPr>
          <w:rFonts w:ascii="Calibri" w:hAnsi="Calibri" w:cs="Calibri"/>
          <w:sz w:val="22"/>
          <w:szCs w:val="22"/>
        </w:rPr>
        <w:t>to better</w:t>
      </w:r>
      <w:r w:rsidR="009F26FC" w:rsidRPr="008428E8">
        <w:rPr>
          <w:rFonts w:ascii="Calibri" w:hAnsi="Calibri" w:cs="Calibri"/>
          <w:sz w:val="22"/>
          <w:szCs w:val="22"/>
        </w:rPr>
        <w:t xml:space="preserve"> understand potential sources</w:t>
      </w:r>
      <w:r w:rsidR="003525DA">
        <w:rPr>
          <w:rFonts w:ascii="Calibri" w:hAnsi="Calibri" w:cs="Calibri"/>
          <w:sz w:val="22"/>
          <w:szCs w:val="22"/>
        </w:rPr>
        <w:t xml:space="preserve"> and any impacts</w:t>
      </w:r>
      <w:r w:rsidR="009F26FC" w:rsidRPr="008428E8">
        <w:rPr>
          <w:rFonts w:ascii="Calibri" w:hAnsi="Calibri" w:cs="Calibri"/>
          <w:sz w:val="22"/>
          <w:szCs w:val="22"/>
        </w:rPr>
        <w:t xml:space="preserve">. </w:t>
      </w:r>
      <w:r w:rsidR="009F26FC">
        <w:rPr>
          <w:rFonts w:ascii="Calibri" w:hAnsi="Calibri" w:cs="Calibri"/>
          <w:sz w:val="22"/>
          <w:szCs w:val="22"/>
        </w:rPr>
        <w:t xml:space="preserve">This analysis </w:t>
      </w:r>
      <w:r w:rsidR="009F26FC" w:rsidRPr="008428E8">
        <w:rPr>
          <w:rFonts w:ascii="Calibri" w:hAnsi="Calibri" w:cs="Calibri"/>
          <w:sz w:val="22"/>
          <w:szCs w:val="22"/>
        </w:rPr>
        <w:t>will be provided</w:t>
      </w:r>
      <w:r w:rsidR="009F26FC">
        <w:rPr>
          <w:rFonts w:ascii="Calibri" w:hAnsi="Calibri" w:cs="Calibri"/>
          <w:sz w:val="22"/>
          <w:szCs w:val="22"/>
        </w:rPr>
        <w:t xml:space="preserve"> to the community </w:t>
      </w:r>
      <w:r>
        <w:rPr>
          <w:rFonts w:ascii="Calibri" w:hAnsi="Calibri" w:cs="Calibri"/>
          <w:sz w:val="22"/>
          <w:szCs w:val="22"/>
        </w:rPr>
        <w:t xml:space="preserve">asap </w:t>
      </w:r>
      <w:r w:rsidR="009F26FC">
        <w:rPr>
          <w:rFonts w:ascii="Calibri" w:hAnsi="Calibri" w:cs="Calibri"/>
          <w:sz w:val="22"/>
          <w:szCs w:val="22"/>
        </w:rPr>
        <w:t>once</w:t>
      </w:r>
      <w:r w:rsidR="009F26FC" w:rsidRPr="008428E8">
        <w:rPr>
          <w:rFonts w:ascii="Calibri" w:hAnsi="Calibri" w:cs="Calibri"/>
          <w:sz w:val="22"/>
          <w:szCs w:val="22"/>
        </w:rPr>
        <w:t xml:space="preserve"> </w:t>
      </w:r>
      <w:r w:rsidR="009F26FC">
        <w:rPr>
          <w:rFonts w:ascii="Calibri" w:hAnsi="Calibri" w:cs="Calibri"/>
          <w:sz w:val="22"/>
          <w:szCs w:val="22"/>
        </w:rPr>
        <w:t>finalised</w:t>
      </w:r>
      <w:r w:rsidR="009F26FC" w:rsidRPr="008428E8">
        <w:rPr>
          <w:rFonts w:ascii="Calibri" w:hAnsi="Calibri" w:cs="Calibri"/>
          <w:sz w:val="22"/>
          <w:szCs w:val="22"/>
        </w:rPr>
        <w:t>.</w:t>
      </w:r>
    </w:p>
    <w:p w14:paraId="07C5D982" w14:textId="77777777" w:rsidR="009F26FC" w:rsidRPr="008428E8" w:rsidRDefault="009F26FC" w:rsidP="009F26FC">
      <w:pPr>
        <w:rPr>
          <w:rFonts w:ascii="Calibri" w:hAnsi="Calibri" w:cs="Calibri"/>
          <w:sz w:val="22"/>
          <w:szCs w:val="22"/>
        </w:rPr>
      </w:pPr>
    </w:p>
    <w:p w14:paraId="4C35F384" w14:textId="29D952AA" w:rsidR="009F26FC" w:rsidRPr="009E7044" w:rsidRDefault="009F26FC" w:rsidP="009F26FC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Ongoing collection of data from the site will include data relating to surface water, rainwater and seepage monitoring.</w:t>
      </w:r>
    </w:p>
    <w:p w14:paraId="0BF47EC4" w14:textId="77777777" w:rsidR="009F26FC" w:rsidRDefault="009F26FC" w:rsidP="00D50EC8">
      <w:pPr>
        <w:rPr>
          <w:rFonts w:ascii="Calibri" w:hAnsi="Calibri" w:cs="Calibri"/>
          <w:b/>
          <w:bCs/>
          <w:color w:val="auto"/>
          <w:sz w:val="22"/>
          <w:szCs w:val="22"/>
        </w:rPr>
      </w:pPr>
    </w:p>
    <w:p w14:paraId="324EEE84" w14:textId="4090BECC" w:rsidR="00BB176D" w:rsidRDefault="00353951" w:rsidP="00D50EC8">
      <w:pPr>
        <w:rPr>
          <w:rFonts w:ascii="Calibri" w:hAnsi="Calibri" w:cs="Calibri"/>
          <w:b/>
          <w:bCs/>
          <w:color w:val="auto"/>
          <w:sz w:val="22"/>
          <w:szCs w:val="22"/>
        </w:rPr>
      </w:pPr>
      <w:r>
        <w:rPr>
          <w:rFonts w:ascii="Calibri" w:hAnsi="Calibri" w:cs="Calibri"/>
          <w:b/>
          <w:bCs/>
          <w:color w:val="auto"/>
          <w:sz w:val="22"/>
          <w:szCs w:val="22"/>
        </w:rPr>
        <w:t xml:space="preserve">Voluntary </w:t>
      </w:r>
      <w:r w:rsidR="00BB176D" w:rsidRPr="00E24B91">
        <w:rPr>
          <w:rFonts w:ascii="Calibri" w:hAnsi="Calibri" w:cs="Calibri"/>
          <w:b/>
          <w:bCs/>
          <w:color w:val="auto"/>
          <w:sz w:val="22"/>
          <w:szCs w:val="22"/>
        </w:rPr>
        <w:t>Administration</w:t>
      </w:r>
    </w:p>
    <w:p w14:paraId="1312CC78" w14:textId="77777777" w:rsidR="003525DA" w:rsidRDefault="003525DA" w:rsidP="00D50EC8">
      <w:pPr>
        <w:rPr>
          <w:rFonts w:ascii="Calibri" w:hAnsi="Calibri" w:cs="Calibri"/>
          <w:sz w:val="22"/>
          <w:szCs w:val="22"/>
        </w:rPr>
      </w:pPr>
    </w:p>
    <w:p w14:paraId="143628A9" w14:textId="4F949B33" w:rsidR="00BB176D" w:rsidRPr="000F760D" w:rsidRDefault="00BB176D" w:rsidP="00D50EC8">
      <w:pPr>
        <w:rPr>
          <w:rFonts w:ascii="Calibri" w:hAnsi="Calibri" w:cs="Calibri"/>
          <w:sz w:val="22"/>
          <w:szCs w:val="22"/>
        </w:rPr>
      </w:pPr>
      <w:r w:rsidRPr="000F760D">
        <w:rPr>
          <w:rFonts w:ascii="Calibri" w:hAnsi="Calibri" w:cs="Calibri"/>
          <w:sz w:val="22"/>
          <w:szCs w:val="22"/>
        </w:rPr>
        <w:t>O</w:t>
      </w:r>
      <w:r w:rsidR="00E24B91" w:rsidRPr="000F760D">
        <w:rPr>
          <w:rFonts w:ascii="Calibri" w:hAnsi="Calibri" w:cs="Calibri"/>
          <w:sz w:val="22"/>
          <w:szCs w:val="22"/>
        </w:rPr>
        <w:t>n</w:t>
      </w:r>
      <w:r w:rsidRPr="000F760D">
        <w:rPr>
          <w:rFonts w:ascii="Calibri" w:hAnsi="Calibri" w:cs="Calibri"/>
          <w:sz w:val="22"/>
          <w:szCs w:val="22"/>
        </w:rPr>
        <w:t xml:space="preserve"> </w:t>
      </w:r>
      <w:r w:rsidR="00410918">
        <w:rPr>
          <w:rFonts w:ascii="Calibri" w:hAnsi="Calibri" w:cs="Calibri"/>
          <w:sz w:val="22"/>
          <w:szCs w:val="22"/>
        </w:rPr>
        <w:t>Wednesday</w:t>
      </w:r>
      <w:r w:rsidR="00410918" w:rsidRPr="000F760D">
        <w:rPr>
          <w:rFonts w:ascii="Calibri" w:hAnsi="Calibri" w:cs="Calibri"/>
          <w:sz w:val="22"/>
          <w:szCs w:val="22"/>
        </w:rPr>
        <w:t xml:space="preserve"> </w:t>
      </w:r>
      <w:r w:rsidR="00410918">
        <w:rPr>
          <w:rFonts w:ascii="Calibri" w:hAnsi="Calibri" w:cs="Calibri"/>
          <w:sz w:val="22"/>
          <w:szCs w:val="22"/>
        </w:rPr>
        <w:t>3</w:t>
      </w:r>
      <w:r w:rsidR="00410918" w:rsidRPr="000F760D">
        <w:rPr>
          <w:rFonts w:ascii="Calibri" w:hAnsi="Calibri" w:cs="Calibri"/>
          <w:sz w:val="22"/>
          <w:szCs w:val="22"/>
        </w:rPr>
        <w:t xml:space="preserve"> </w:t>
      </w:r>
      <w:r w:rsidRPr="000F760D">
        <w:rPr>
          <w:rFonts w:ascii="Calibri" w:hAnsi="Calibri" w:cs="Calibri"/>
          <w:sz w:val="22"/>
          <w:szCs w:val="22"/>
        </w:rPr>
        <w:t>March 2021</w:t>
      </w:r>
      <w:r w:rsidR="00985629">
        <w:rPr>
          <w:rFonts w:ascii="Calibri" w:hAnsi="Calibri" w:cs="Calibri"/>
          <w:sz w:val="22"/>
          <w:szCs w:val="22"/>
        </w:rPr>
        <w:t>,</w:t>
      </w:r>
      <w:r w:rsidRPr="000F760D">
        <w:rPr>
          <w:rFonts w:ascii="Calibri" w:hAnsi="Calibri" w:cs="Calibri"/>
          <w:sz w:val="22"/>
          <w:szCs w:val="22"/>
        </w:rPr>
        <w:t xml:space="preserve"> </w:t>
      </w:r>
      <w:r w:rsidR="00386823">
        <w:rPr>
          <w:rFonts w:ascii="Calibri" w:hAnsi="Calibri" w:cs="Calibri"/>
          <w:sz w:val="22"/>
          <w:szCs w:val="22"/>
        </w:rPr>
        <w:t>we</w:t>
      </w:r>
      <w:r w:rsidR="00E24B91" w:rsidRPr="000F760D">
        <w:rPr>
          <w:rFonts w:ascii="Calibri" w:hAnsi="Calibri" w:cs="Calibri"/>
          <w:sz w:val="22"/>
          <w:szCs w:val="22"/>
        </w:rPr>
        <w:t xml:space="preserve"> w</w:t>
      </w:r>
      <w:r w:rsidR="00386823">
        <w:rPr>
          <w:rFonts w:ascii="Calibri" w:hAnsi="Calibri" w:cs="Calibri"/>
          <w:sz w:val="22"/>
          <w:szCs w:val="22"/>
        </w:rPr>
        <w:t>ere</w:t>
      </w:r>
      <w:r w:rsidR="00E24B91" w:rsidRPr="000F760D">
        <w:rPr>
          <w:rFonts w:ascii="Calibri" w:hAnsi="Calibri" w:cs="Calibri"/>
          <w:sz w:val="22"/>
          <w:szCs w:val="22"/>
        </w:rPr>
        <w:t xml:space="preserve"> notified that </w:t>
      </w:r>
      <w:proofErr w:type="spellStart"/>
      <w:r w:rsidR="00E24B91" w:rsidRPr="000F760D">
        <w:rPr>
          <w:rFonts w:ascii="Calibri" w:hAnsi="Calibri" w:cs="Calibri"/>
          <w:sz w:val="22"/>
          <w:szCs w:val="22"/>
        </w:rPr>
        <w:t>Kralcopic</w:t>
      </w:r>
      <w:proofErr w:type="spellEnd"/>
      <w:r w:rsidR="00E24B91" w:rsidRPr="000F760D">
        <w:rPr>
          <w:rFonts w:ascii="Calibri" w:hAnsi="Calibri" w:cs="Calibri"/>
          <w:sz w:val="22"/>
          <w:szCs w:val="22"/>
        </w:rPr>
        <w:t xml:space="preserve"> Pty Ltd</w:t>
      </w:r>
      <w:r w:rsidR="00353951">
        <w:rPr>
          <w:rFonts w:ascii="Calibri" w:hAnsi="Calibri" w:cs="Calibri"/>
          <w:sz w:val="22"/>
          <w:szCs w:val="22"/>
        </w:rPr>
        <w:t xml:space="preserve"> (in administration)</w:t>
      </w:r>
      <w:r w:rsidR="00E24B91" w:rsidRPr="000F760D">
        <w:rPr>
          <w:rFonts w:ascii="Calibri" w:hAnsi="Calibri" w:cs="Calibri"/>
          <w:sz w:val="22"/>
          <w:szCs w:val="22"/>
        </w:rPr>
        <w:t xml:space="preserve"> had </w:t>
      </w:r>
      <w:r w:rsidR="000F760D" w:rsidRPr="000F760D">
        <w:rPr>
          <w:rFonts w:ascii="Calibri" w:hAnsi="Calibri" w:cs="Calibri"/>
          <w:sz w:val="22"/>
          <w:szCs w:val="22"/>
        </w:rPr>
        <w:t>entered</w:t>
      </w:r>
      <w:r w:rsidR="00E24B91" w:rsidRPr="000F760D">
        <w:rPr>
          <w:rFonts w:ascii="Calibri" w:hAnsi="Calibri" w:cs="Calibri"/>
          <w:sz w:val="22"/>
          <w:szCs w:val="22"/>
        </w:rPr>
        <w:t xml:space="preserve"> </w:t>
      </w:r>
      <w:r w:rsidR="00353951">
        <w:rPr>
          <w:rFonts w:ascii="Calibri" w:hAnsi="Calibri" w:cs="Calibri"/>
          <w:sz w:val="22"/>
          <w:szCs w:val="22"/>
        </w:rPr>
        <w:t>voluntary</w:t>
      </w:r>
      <w:r w:rsidR="004A511C">
        <w:rPr>
          <w:rFonts w:ascii="Calibri" w:hAnsi="Calibri" w:cs="Calibri"/>
          <w:sz w:val="22"/>
          <w:szCs w:val="22"/>
        </w:rPr>
        <w:t xml:space="preserve"> </w:t>
      </w:r>
      <w:r w:rsidR="00E24B91" w:rsidRPr="000F760D">
        <w:rPr>
          <w:rFonts w:ascii="Calibri" w:hAnsi="Calibri" w:cs="Calibri"/>
          <w:sz w:val="22"/>
          <w:szCs w:val="22"/>
        </w:rPr>
        <w:t xml:space="preserve">administration. </w:t>
      </w:r>
      <w:r w:rsidRPr="000F760D">
        <w:rPr>
          <w:rFonts w:ascii="Calibri" w:hAnsi="Calibri" w:cs="Calibri"/>
          <w:sz w:val="22"/>
          <w:szCs w:val="22"/>
        </w:rPr>
        <w:t xml:space="preserve"> </w:t>
      </w:r>
    </w:p>
    <w:p w14:paraId="50EDC3A7" w14:textId="575CC376" w:rsidR="00BB176D" w:rsidRPr="00E24B91" w:rsidRDefault="00BB176D" w:rsidP="00D50EC8">
      <w:pPr>
        <w:rPr>
          <w:rFonts w:ascii="Calibri" w:hAnsi="Calibri" w:cs="Calibri"/>
          <w:b/>
          <w:bCs/>
          <w:color w:val="auto"/>
          <w:sz w:val="22"/>
          <w:szCs w:val="22"/>
        </w:rPr>
      </w:pPr>
    </w:p>
    <w:p w14:paraId="6D8B4CCA" w14:textId="246393AD" w:rsidR="00E24B91" w:rsidRPr="009D7175" w:rsidRDefault="00386823" w:rsidP="00E24B91">
      <w:pPr>
        <w:rPr>
          <w:rFonts w:ascii="Calibri" w:hAnsi="Calibri" w:cs="Calibri"/>
          <w:color w:val="595959" w:themeColor="text1" w:themeTint="A6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We</w:t>
      </w:r>
      <w:r w:rsidR="00E24B91">
        <w:rPr>
          <w:rFonts w:ascii="Calibri" w:hAnsi="Calibri" w:cs="Calibri"/>
          <w:sz w:val="22"/>
          <w:szCs w:val="22"/>
        </w:rPr>
        <w:t xml:space="preserve"> </w:t>
      </w:r>
      <w:r w:rsidR="000F760D">
        <w:rPr>
          <w:rFonts w:ascii="Calibri" w:hAnsi="Calibri" w:cs="Calibri"/>
          <w:sz w:val="22"/>
          <w:szCs w:val="22"/>
        </w:rPr>
        <w:t xml:space="preserve">responded immediately </w:t>
      </w:r>
      <w:r>
        <w:rPr>
          <w:rFonts w:ascii="Calibri" w:hAnsi="Calibri" w:cs="Calibri"/>
          <w:sz w:val="22"/>
          <w:szCs w:val="22"/>
        </w:rPr>
        <w:t xml:space="preserve">by </w:t>
      </w:r>
      <w:r w:rsidR="000F760D">
        <w:rPr>
          <w:rFonts w:ascii="Calibri" w:hAnsi="Calibri" w:cs="Calibri"/>
          <w:sz w:val="22"/>
          <w:szCs w:val="22"/>
        </w:rPr>
        <w:t xml:space="preserve">raising </w:t>
      </w:r>
      <w:r w:rsidR="00E24B91">
        <w:rPr>
          <w:rFonts w:ascii="Calibri" w:hAnsi="Calibri" w:cs="Calibri"/>
          <w:sz w:val="22"/>
          <w:szCs w:val="22"/>
        </w:rPr>
        <w:t>several matters with the appointed administrator</w:t>
      </w:r>
      <w:r>
        <w:rPr>
          <w:rFonts w:ascii="Calibri" w:hAnsi="Calibri" w:cs="Calibri"/>
          <w:sz w:val="22"/>
          <w:szCs w:val="22"/>
        </w:rPr>
        <w:t>, including to inform the administrator about</w:t>
      </w:r>
      <w:r w:rsidR="00353951">
        <w:rPr>
          <w:rFonts w:ascii="Calibri" w:hAnsi="Calibri" w:cs="Calibri"/>
          <w:color w:val="595959" w:themeColor="text1" w:themeTint="A6"/>
          <w:sz w:val="22"/>
          <w:szCs w:val="22"/>
        </w:rPr>
        <w:t>:</w:t>
      </w:r>
    </w:p>
    <w:p w14:paraId="140DCF9B" w14:textId="77777777" w:rsidR="00E24B91" w:rsidRPr="009D7175" w:rsidRDefault="00E24B91" w:rsidP="00E24B91">
      <w:pPr>
        <w:rPr>
          <w:rFonts w:ascii="Calibri" w:hAnsi="Calibri" w:cs="Calibri"/>
          <w:color w:val="595959" w:themeColor="text1" w:themeTint="A6"/>
          <w:sz w:val="22"/>
          <w:szCs w:val="22"/>
        </w:rPr>
      </w:pPr>
    </w:p>
    <w:p w14:paraId="32CAA7AB" w14:textId="55AEC13E" w:rsidR="00386823" w:rsidRPr="009D7175" w:rsidRDefault="00386823" w:rsidP="00386823">
      <w:pPr>
        <w:pStyle w:val="ListParagraph"/>
        <w:numPr>
          <w:ilvl w:val="0"/>
          <w:numId w:val="14"/>
        </w:numPr>
        <w:rPr>
          <w:color w:val="595959" w:themeColor="text1" w:themeTint="A6"/>
        </w:rPr>
      </w:pPr>
      <w:proofErr w:type="spellStart"/>
      <w:r w:rsidRPr="009D7175">
        <w:rPr>
          <w:color w:val="595959" w:themeColor="text1" w:themeTint="A6"/>
        </w:rPr>
        <w:t>Kralcopic</w:t>
      </w:r>
      <w:proofErr w:type="spellEnd"/>
      <w:r w:rsidR="001C56F4">
        <w:rPr>
          <w:color w:val="595959" w:themeColor="text1" w:themeTint="A6"/>
        </w:rPr>
        <w:t xml:space="preserve"> Pty Ltd (in </w:t>
      </w:r>
      <w:proofErr w:type="spellStart"/>
      <w:r w:rsidR="001C56F4">
        <w:rPr>
          <w:color w:val="595959" w:themeColor="text1" w:themeTint="A6"/>
        </w:rPr>
        <w:t>administion</w:t>
      </w:r>
      <w:proofErr w:type="spellEnd"/>
      <w:r w:rsidR="001C56F4">
        <w:rPr>
          <w:color w:val="595959" w:themeColor="text1" w:themeTint="A6"/>
        </w:rPr>
        <w:t>)</w:t>
      </w:r>
      <w:r w:rsidR="003525DA">
        <w:rPr>
          <w:color w:val="595959" w:themeColor="text1" w:themeTint="A6"/>
        </w:rPr>
        <w:t>’s</w:t>
      </w:r>
      <w:r w:rsidRPr="009D7175">
        <w:rPr>
          <w:color w:val="595959" w:themeColor="text1" w:themeTint="A6"/>
        </w:rPr>
        <w:t xml:space="preserve"> ongoing </w:t>
      </w:r>
      <w:r>
        <w:rPr>
          <w:color w:val="595959" w:themeColor="text1" w:themeTint="A6"/>
        </w:rPr>
        <w:t xml:space="preserve">statutory </w:t>
      </w:r>
      <w:r w:rsidRPr="009D7175">
        <w:rPr>
          <w:color w:val="595959" w:themeColor="text1" w:themeTint="A6"/>
        </w:rPr>
        <w:t xml:space="preserve">obligations </w:t>
      </w:r>
      <w:r>
        <w:rPr>
          <w:color w:val="595959" w:themeColor="text1" w:themeTint="A6"/>
        </w:rPr>
        <w:t xml:space="preserve">and requirements </w:t>
      </w:r>
      <w:r w:rsidRPr="009D7175">
        <w:rPr>
          <w:color w:val="595959" w:themeColor="text1" w:themeTint="A6"/>
        </w:rPr>
        <w:t xml:space="preserve">to rehabilitate </w:t>
      </w:r>
      <w:r>
        <w:rPr>
          <w:color w:val="595959" w:themeColor="text1" w:themeTint="A6"/>
        </w:rPr>
        <w:t>the former</w:t>
      </w:r>
      <w:r w:rsidRPr="009D7175">
        <w:rPr>
          <w:color w:val="595959" w:themeColor="text1" w:themeTint="A6"/>
        </w:rPr>
        <w:t xml:space="preserve"> mining sites</w:t>
      </w:r>
      <w:r w:rsidR="00631205">
        <w:rPr>
          <w:color w:val="595959" w:themeColor="text1" w:themeTint="A6"/>
        </w:rPr>
        <w:t>, including essential monitoring and maintenance,</w:t>
      </w:r>
    </w:p>
    <w:p w14:paraId="24736345" w14:textId="77777777" w:rsidR="00386823" w:rsidRPr="00386823" w:rsidRDefault="00386823" w:rsidP="00386823">
      <w:pPr>
        <w:rPr>
          <w:color w:val="595959" w:themeColor="text1" w:themeTint="A6"/>
        </w:rPr>
      </w:pPr>
    </w:p>
    <w:p w14:paraId="70E22846" w14:textId="2F9B77B6" w:rsidR="00E24B91" w:rsidRPr="009D7175" w:rsidRDefault="00386823" w:rsidP="00E24B91">
      <w:pPr>
        <w:pStyle w:val="ListParagraph"/>
        <w:numPr>
          <w:ilvl w:val="0"/>
          <w:numId w:val="14"/>
        </w:numPr>
        <w:rPr>
          <w:color w:val="595959" w:themeColor="text1" w:themeTint="A6"/>
        </w:rPr>
      </w:pPr>
      <w:r>
        <w:rPr>
          <w:color w:val="595959" w:themeColor="text1" w:themeTint="A6"/>
        </w:rPr>
        <w:t>T</w:t>
      </w:r>
      <w:r w:rsidR="00E24B91" w:rsidRPr="009D7175">
        <w:rPr>
          <w:color w:val="595959" w:themeColor="text1" w:themeTint="A6"/>
        </w:rPr>
        <w:t xml:space="preserve">he </w:t>
      </w:r>
      <w:r>
        <w:rPr>
          <w:color w:val="595959" w:themeColor="text1" w:themeTint="A6"/>
        </w:rPr>
        <w:t xml:space="preserve">transfer of the abandoned mining </w:t>
      </w:r>
      <w:r w:rsidR="00E24B91">
        <w:rPr>
          <w:color w:val="595959" w:themeColor="text1" w:themeTint="A6"/>
        </w:rPr>
        <w:t>plant located on Crown Land to the State</w:t>
      </w:r>
      <w:r w:rsidR="00631205">
        <w:rPr>
          <w:color w:val="595959" w:themeColor="text1" w:themeTint="A6"/>
        </w:rPr>
        <w:t>, and</w:t>
      </w:r>
    </w:p>
    <w:p w14:paraId="2F3003C3" w14:textId="77777777" w:rsidR="00E24B91" w:rsidRPr="009D7175" w:rsidRDefault="00E24B91" w:rsidP="00E24B91">
      <w:pPr>
        <w:pStyle w:val="ListParagraph"/>
        <w:rPr>
          <w:color w:val="595959" w:themeColor="text1" w:themeTint="A6"/>
        </w:rPr>
      </w:pPr>
    </w:p>
    <w:p w14:paraId="0D22E67B" w14:textId="61190BF9" w:rsidR="00E24B91" w:rsidRPr="009D7175" w:rsidRDefault="00631205" w:rsidP="00E24B91">
      <w:pPr>
        <w:pStyle w:val="ListParagraph"/>
        <w:numPr>
          <w:ilvl w:val="0"/>
          <w:numId w:val="14"/>
        </w:numPr>
        <w:rPr>
          <w:color w:val="595959" w:themeColor="text1" w:themeTint="A6"/>
        </w:rPr>
      </w:pPr>
      <w:r>
        <w:rPr>
          <w:color w:val="595959" w:themeColor="text1" w:themeTint="A6"/>
        </w:rPr>
        <w:t xml:space="preserve">The company’s </w:t>
      </w:r>
      <w:r w:rsidR="00E24B91" w:rsidRPr="009D7175">
        <w:rPr>
          <w:color w:val="595959" w:themeColor="text1" w:themeTint="A6"/>
        </w:rPr>
        <w:t>outstanding payments</w:t>
      </w:r>
      <w:r>
        <w:rPr>
          <w:color w:val="595959" w:themeColor="text1" w:themeTint="A6"/>
        </w:rPr>
        <w:t>, including the further rehabilitation bond amount for the Woodvale ponds site and court costs</w:t>
      </w:r>
      <w:r w:rsidR="00E24B91" w:rsidRPr="009D7175">
        <w:rPr>
          <w:color w:val="595959" w:themeColor="text1" w:themeTint="A6"/>
        </w:rPr>
        <w:t>.</w:t>
      </w:r>
    </w:p>
    <w:p w14:paraId="7DB7D2D6" w14:textId="77777777" w:rsidR="000F760D" w:rsidRPr="00921FEF" w:rsidRDefault="000F760D" w:rsidP="00E24B91">
      <w:pPr>
        <w:rPr>
          <w:rFonts w:ascii="Calibri" w:eastAsiaTheme="minorHAnsi" w:hAnsi="Calibri" w:cs="Calibri"/>
          <w:color w:val="3E4043" w:themeColor="accent2" w:themeShade="BF"/>
          <w:sz w:val="22"/>
          <w:szCs w:val="22"/>
          <w:lang w:eastAsia="en-US"/>
        </w:rPr>
      </w:pPr>
    </w:p>
    <w:p w14:paraId="6F33393D" w14:textId="77777777" w:rsidR="003525DA" w:rsidRDefault="00410918" w:rsidP="000F760D">
      <w:pPr>
        <w:rPr>
          <w:rFonts w:ascii="Calibri" w:eastAsiaTheme="minorHAnsi" w:hAnsi="Calibri" w:cs="Calibri"/>
          <w:color w:val="595959" w:themeColor="text1" w:themeTint="A6"/>
          <w:sz w:val="22"/>
          <w:szCs w:val="22"/>
          <w:lang w:eastAsia="en-US"/>
        </w:rPr>
      </w:pPr>
      <w:r>
        <w:rPr>
          <w:rFonts w:ascii="Calibri" w:eastAsiaTheme="minorHAnsi" w:hAnsi="Calibri" w:cs="Calibri"/>
          <w:color w:val="595959" w:themeColor="text1" w:themeTint="A6"/>
          <w:sz w:val="22"/>
          <w:szCs w:val="22"/>
          <w:lang w:eastAsia="en-US"/>
        </w:rPr>
        <w:t>The</w:t>
      </w:r>
      <w:r w:rsidR="00353951" w:rsidRPr="004A511C">
        <w:rPr>
          <w:rFonts w:ascii="Calibri" w:eastAsiaTheme="minorHAnsi" w:hAnsi="Calibri" w:cs="Calibri"/>
          <w:color w:val="595959" w:themeColor="text1" w:themeTint="A6"/>
          <w:sz w:val="22"/>
          <w:szCs w:val="22"/>
          <w:lang w:eastAsia="en-US"/>
        </w:rPr>
        <w:t xml:space="preserve"> </w:t>
      </w:r>
      <w:r w:rsidR="000F760D" w:rsidRPr="004A511C">
        <w:rPr>
          <w:rFonts w:ascii="Calibri" w:eastAsiaTheme="minorHAnsi" w:hAnsi="Calibri" w:cs="Calibri"/>
          <w:color w:val="595959" w:themeColor="text1" w:themeTint="A6"/>
          <w:sz w:val="22"/>
          <w:szCs w:val="22"/>
          <w:lang w:eastAsia="en-US"/>
        </w:rPr>
        <w:t xml:space="preserve">administrator </w:t>
      </w:r>
      <w:r w:rsidR="00353951">
        <w:rPr>
          <w:rFonts w:ascii="Calibri" w:eastAsiaTheme="minorHAnsi" w:hAnsi="Calibri" w:cs="Calibri"/>
          <w:color w:val="595959" w:themeColor="text1" w:themeTint="A6"/>
          <w:sz w:val="22"/>
          <w:szCs w:val="22"/>
          <w:lang w:eastAsia="en-US"/>
        </w:rPr>
        <w:t xml:space="preserve">is continuing to investigate </w:t>
      </w:r>
      <w:proofErr w:type="spellStart"/>
      <w:r w:rsidR="00353951">
        <w:rPr>
          <w:rFonts w:ascii="Calibri" w:eastAsiaTheme="minorHAnsi" w:hAnsi="Calibri" w:cs="Calibri"/>
          <w:color w:val="595959" w:themeColor="text1" w:themeTint="A6"/>
          <w:sz w:val="22"/>
          <w:szCs w:val="22"/>
          <w:lang w:eastAsia="en-US"/>
        </w:rPr>
        <w:t>Kralcopic</w:t>
      </w:r>
      <w:proofErr w:type="spellEnd"/>
      <w:r w:rsidR="00353951">
        <w:rPr>
          <w:rFonts w:ascii="Calibri" w:eastAsiaTheme="minorHAnsi" w:hAnsi="Calibri" w:cs="Calibri"/>
          <w:color w:val="595959" w:themeColor="text1" w:themeTint="A6"/>
          <w:sz w:val="22"/>
          <w:szCs w:val="22"/>
          <w:lang w:eastAsia="en-US"/>
        </w:rPr>
        <w:t xml:space="preserve"> Pty Ltd (in administration)’s situation and </w:t>
      </w:r>
      <w:r w:rsidR="003525DA">
        <w:rPr>
          <w:rFonts w:ascii="Calibri" w:eastAsiaTheme="minorHAnsi" w:hAnsi="Calibri" w:cs="Calibri"/>
          <w:color w:val="595959" w:themeColor="text1" w:themeTint="A6"/>
          <w:sz w:val="22"/>
          <w:szCs w:val="22"/>
          <w:lang w:eastAsia="en-US"/>
        </w:rPr>
        <w:t>is expected to</w:t>
      </w:r>
      <w:r w:rsidR="00353951">
        <w:rPr>
          <w:rFonts w:ascii="Calibri" w:eastAsiaTheme="minorHAnsi" w:hAnsi="Calibri" w:cs="Calibri"/>
          <w:color w:val="595959" w:themeColor="text1" w:themeTint="A6"/>
          <w:sz w:val="22"/>
          <w:szCs w:val="22"/>
          <w:lang w:eastAsia="en-US"/>
        </w:rPr>
        <w:t xml:space="preserve"> make a formal recommendation about the future of the company ahead of </w:t>
      </w:r>
      <w:r w:rsidR="003525DA">
        <w:rPr>
          <w:rFonts w:ascii="Calibri" w:eastAsiaTheme="minorHAnsi" w:hAnsi="Calibri" w:cs="Calibri"/>
          <w:color w:val="595959" w:themeColor="text1" w:themeTint="A6"/>
          <w:sz w:val="22"/>
          <w:szCs w:val="22"/>
          <w:lang w:eastAsia="en-US"/>
        </w:rPr>
        <w:t>a</w:t>
      </w:r>
      <w:r w:rsidR="00353951">
        <w:rPr>
          <w:rFonts w:ascii="Calibri" w:eastAsiaTheme="minorHAnsi" w:hAnsi="Calibri" w:cs="Calibri"/>
          <w:color w:val="595959" w:themeColor="text1" w:themeTint="A6"/>
          <w:sz w:val="22"/>
          <w:szCs w:val="22"/>
          <w:lang w:eastAsia="en-US"/>
        </w:rPr>
        <w:t xml:space="preserve"> second creditors’ meeting scheduled for late April</w:t>
      </w:r>
      <w:r w:rsidR="0096231F">
        <w:rPr>
          <w:rFonts w:ascii="Calibri" w:eastAsiaTheme="minorHAnsi" w:hAnsi="Calibri" w:cs="Calibri"/>
          <w:color w:val="595959" w:themeColor="text1" w:themeTint="A6"/>
          <w:sz w:val="22"/>
          <w:szCs w:val="22"/>
          <w:lang w:eastAsia="en-US"/>
        </w:rPr>
        <w:t xml:space="preserve"> 2021</w:t>
      </w:r>
      <w:r w:rsidR="00353951">
        <w:rPr>
          <w:rFonts w:ascii="Calibri" w:eastAsiaTheme="minorHAnsi" w:hAnsi="Calibri" w:cs="Calibri"/>
          <w:color w:val="595959" w:themeColor="text1" w:themeTint="A6"/>
          <w:sz w:val="22"/>
          <w:szCs w:val="22"/>
          <w:lang w:eastAsia="en-US"/>
        </w:rPr>
        <w:t>.</w:t>
      </w:r>
      <w:r w:rsidR="00353951" w:rsidRPr="004A511C">
        <w:rPr>
          <w:rFonts w:ascii="Calibri" w:eastAsiaTheme="minorHAnsi" w:hAnsi="Calibri" w:cs="Calibri"/>
          <w:color w:val="595959" w:themeColor="text1" w:themeTint="A6"/>
          <w:sz w:val="22"/>
          <w:szCs w:val="22"/>
          <w:lang w:eastAsia="en-US"/>
        </w:rPr>
        <w:t xml:space="preserve"> </w:t>
      </w:r>
    </w:p>
    <w:p w14:paraId="756D4562" w14:textId="77777777" w:rsidR="003525DA" w:rsidRDefault="003525DA" w:rsidP="000F760D">
      <w:pPr>
        <w:rPr>
          <w:rFonts w:ascii="Calibri" w:eastAsiaTheme="minorHAnsi" w:hAnsi="Calibri" w:cs="Calibri"/>
          <w:color w:val="595959" w:themeColor="text1" w:themeTint="A6"/>
          <w:sz w:val="22"/>
          <w:szCs w:val="22"/>
          <w:lang w:eastAsia="en-US"/>
        </w:rPr>
      </w:pPr>
    </w:p>
    <w:p w14:paraId="34C3973C" w14:textId="0B53F644" w:rsidR="00631205" w:rsidRDefault="00631205" w:rsidP="00E24B91">
      <w:pPr>
        <w:rPr>
          <w:rFonts w:ascii="Calibri" w:eastAsiaTheme="minorHAnsi" w:hAnsi="Calibri" w:cs="Calibri"/>
          <w:color w:val="595959" w:themeColor="text1" w:themeTint="A6"/>
          <w:sz w:val="22"/>
          <w:szCs w:val="22"/>
          <w:lang w:eastAsia="en-US"/>
        </w:rPr>
      </w:pPr>
      <w:r>
        <w:rPr>
          <w:rFonts w:ascii="Calibri" w:eastAsiaTheme="minorHAnsi" w:hAnsi="Calibri" w:cs="Calibri"/>
          <w:color w:val="595959" w:themeColor="text1" w:themeTint="A6"/>
          <w:sz w:val="22"/>
          <w:szCs w:val="22"/>
          <w:lang w:eastAsia="en-US"/>
        </w:rPr>
        <w:t xml:space="preserve">We will continue to assist the administrator by providing </w:t>
      </w:r>
      <w:r w:rsidR="003525DA">
        <w:rPr>
          <w:rFonts w:ascii="Calibri" w:eastAsiaTheme="minorHAnsi" w:hAnsi="Calibri" w:cs="Calibri"/>
          <w:color w:val="595959" w:themeColor="text1" w:themeTint="A6"/>
          <w:sz w:val="22"/>
          <w:szCs w:val="22"/>
          <w:lang w:eastAsia="en-US"/>
        </w:rPr>
        <w:t>information</w:t>
      </w:r>
      <w:r>
        <w:rPr>
          <w:rFonts w:ascii="Calibri" w:eastAsiaTheme="minorHAnsi" w:hAnsi="Calibri" w:cs="Calibri"/>
          <w:color w:val="595959" w:themeColor="text1" w:themeTint="A6"/>
          <w:sz w:val="22"/>
          <w:szCs w:val="22"/>
          <w:lang w:eastAsia="en-US"/>
        </w:rPr>
        <w:t xml:space="preserve"> to inform its decision-making.</w:t>
      </w:r>
      <w:r w:rsidR="003525DA">
        <w:rPr>
          <w:rFonts w:ascii="Calibri" w:eastAsiaTheme="minorHAnsi" w:hAnsi="Calibri" w:cs="Calibri"/>
          <w:color w:val="595959" w:themeColor="text1" w:themeTint="A6"/>
          <w:sz w:val="22"/>
          <w:szCs w:val="22"/>
          <w:lang w:eastAsia="en-US"/>
        </w:rPr>
        <w:t xml:space="preserve"> If requested, we will also allow </w:t>
      </w:r>
      <w:r w:rsidR="004A511C">
        <w:rPr>
          <w:rFonts w:ascii="Calibri" w:eastAsiaTheme="minorHAnsi" w:hAnsi="Calibri" w:cs="Calibri"/>
          <w:color w:val="595959" w:themeColor="text1" w:themeTint="A6"/>
          <w:sz w:val="22"/>
          <w:szCs w:val="22"/>
          <w:lang w:eastAsia="en-US"/>
        </w:rPr>
        <w:t xml:space="preserve">the administrator </w:t>
      </w:r>
      <w:r w:rsidR="003525DA">
        <w:rPr>
          <w:rFonts w:ascii="Calibri" w:eastAsiaTheme="minorHAnsi" w:hAnsi="Calibri" w:cs="Calibri"/>
          <w:color w:val="595959" w:themeColor="text1" w:themeTint="A6"/>
          <w:sz w:val="22"/>
          <w:szCs w:val="22"/>
          <w:lang w:eastAsia="en-US"/>
        </w:rPr>
        <w:t>to</w:t>
      </w:r>
      <w:r w:rsidR="00353951">
        <w:rPr>
          <w:rFonts w:ascii="Calibri" w:eastAsiaTheme="minorHAnsi" w:hAnsi="Calibri" w:cs="Calibri"/>
          <w:color w:val="595959" w:themeColor="text1" w:themeTint="A6"/>
          <w:sz w:val="22"/>
          <w:szCs w:val="22"/>
          <w:lang w:eastAsia="en-US"/>
        </w:rPr>
        <w:t xml:space="preserve"> visit the former mining sites to assess any remaining </w:t>
      </w:r>
      <w:r>
        <w:rPr>
          <w:rFonts w:ascii="Calibri" w:eastAsiaTheme="minorHAnsi" w:hAnsi="Calibri" w:cs="Calibri"/>
          <w:color w:val="595959" w:themeColor="text1" w:themeTint="A6"/>
          <w:sz w:val="22"/>
          <w:szCs w:val="22"/>
          <w:lang w:eastAsia="en-US"/>
        </w:rPr>
        <w:t xml:space="preserve">mining </w:t>
      </w:r>
      <w:r w:rsidR="00353951">
        <w:rPr>
          <w:rFonts w:ascii="Calibri" w:eastAsiaTheme="minorHAnsi" w:hAnsi="Calibri" w:cs="Calibri"/>
          <w:color w:val="595959" w:themeColor="text1" w:themeTint="A6"/>
          <w:sz w:val="22"/>
          <w:szCs w:val="22"/>
          <w:lang w:eastAsia="en-US"/>
        </w:rPr>
        <w:t xml:space="preserve">plant or to view the current </w:t>
      </w:r>
      <w:r w:rsidR="003525DA">
        <w:rPr>
          <w:rFonts w:ascii="Calibri" w:eastAsiaTheme="minorHAnsi" w:hAnsi="Calibri" w:cs="Calibri"/>
          <w:color w:val="595959" w:themeColor="text1" w:themeTint="A6"/>
          <w:sz w:val="22"/>
          <w:szCs w:val="22"/>
          <w:lang w:eastAsia="en-US"/>
        </w:rPr>
        <w:t xml:space="preserve">site </w:t>
      </w:r>
      <w:r w:rsidR="00353951">
        <w:rPr>
          <w:rFonts w:ascii="Calibri" w:eastAsiaTheme="minorHAnsi" w:hAnsi="Calibri" w:cs="Calibri"/>
          <w:color w:val="595959" w:themeColor="text1" w:themeTint="A6"/>
          <w:sz w:val="22"/>
          <w:szCs w:val="22"/>
          <w:lang w:eastAsia="en-US"/>
        </w:rPr>
        <w:t>condition</w:t>
      </w:r>
      <w:r w:rsidR="003525DA">
        <w:rPr>
          <w:rFonts w:ascii="Calibri" w:eastAsiaTheme="minorHAnsi" w:hAnsi="Calibri" w:cs="Calibri"/>
          <w:color w:val="595959" w:themeColor="text1" w:themeTint="A6"/>
          <w:sz w:val="22"/>
          <w:szCs w:val="22"/>
          <w:lang w:eastAsia="en-US"/>
        </w:rPr>
        <w:t>s</w:t>
      </w:r>
      <w:r w:rsidR="00353951">
        <w:rPr>
          <w:rFonts w:ascii="Calibri" w:eastAsiaTheme="minorHAnsi" w:hAnsi="Calibri" w:cs="Calibri"/>
          <w:color w:val="595959" w:themeColor="text1" w:themeTint="A6"/>
          <w:sz w:val="22"/>
          <w:szCs w:val="22"/>
          <w:lang w:eastAsia="en-US"/>
        </w:rPr>
        <w:t xml:space="preserve">. </w:t>
      </w:r>
    </w:p>
    <w:p w14:paraId="16C138A5" w14:textId="77777777" w:rsidR="00631205" w:rsidRDefault="00631205" w:rsidP="00E24B91">
      <w:pPr>
        <w:rPr>
          <w:rFonts w:ascii="Calibri" w:eastAsiaTheme="minorHAnsi" w:hAnsi="Calibri" w:cs="Calibri"/>
          <w:color w:val="595959" w:themeColor="text1" w:themeTint="A6"/>
          <w:sz w:val="22"/>
          <w:szCs w:val="22"/>
          <w:lang w:eastAsia="en-US"/>
        </w:rPr>
      </w:pPr>
    </w:p>
    <w:p w14:paraId="17934FC9" w14:textId="77E110EB" w:rsidR="004A511C" w:rsidRDefault="00631205" w:rsidP="00E24B91">
      <w:pPr>
        <w:rPr>
          <w:rFonts w:ascii="Calibri" w:eastAsiaTheme="minorHAnsi" w:hAnsi="Calibri" w:cs="Calibri"/>
          <w:color w:val="595959" w:themeColor="text1" w:themeTint="A6"/>
          <w:sz w:val="22"/>
          <w:szCs w:val="22"/>
          <w:lang w:eastAsia="en-US"/>
        </w:rPr>
      </w:pPr>
      <w:r>
        <w:rPr>
          <w:rFonts w:ascii="Calibri" w:eastAsiaTheme="minorHAnsi" w:hAnsi="Calibri" w:cs="Calibri"/>
          <w:color w:val="595959" w:themeColor="text1" w:themeTint="A6"/>
          <w:sz w:val="22"/>
          <w:szCs w:val="22"/>
          <w:lang w:eastAsia="en-US"/>
        </w:rPr>
        <w:t>We have advised the administrator that we will not provide access for any prospective investors, given that we’ve put a statutory exemption in place to preclude new licence applications.</w:t>
      </w:r>
    </w:p>
    <w:p w14:paraId="6E6AFD3A" w14:textId="77777777" w:rsidR="00A60F45" w:rsidRPr="004A511C" w:rsidRDefault="00A60F45" w:rsidP="00E24B91">
      <w:pPr>
        <w:rPr>
          <w:rFonts w:ascii="Calibri" w:eastAsiaTheme="minorHAnsi" w:hAnsi="Calibri" w:cs="Calibri"/>
          <w:color w:val="595959" w:themeColor="text1" w:themeTint="A6"/>
          <w:sz w:val="22"/>
          <w:szCs w:val="22"/>
          <w:lang w:eastAsia="en-US"/>
        </w:rPr>
      </w:pPr>
    </w:p>
    <w:p w14:paraId="67A70968" w14:textId="7897B4E5" w:rsidR="00BB176D" w:rsidRPr="000F760D" w:rsidRDefault="00BB176D" w:rsidP="00D50EC8">
      <w:pPr>
        <w:rPr>
          <w:rFonts w:ascii="Calibri" w:hAnsi="Calibri" w:cs="Calibri"/>
          <w:b/>
          <w:bCs/>
          <w:color w:val="auto"/>
          <w:sz w:val="22"/>
          <w:szCs w:val="22"/>
        </w:rPr>
      </w:pPr>
      <w:r w:rsidRPr="000F760D">
        <w:rPr>
          <w:rFonts w:ascii="Calibri" w:hAnsi="Calibri" w:cs="Calibri"/>
          <w:b/>
          <w:bCs/>
          <w:color w:val="auto"/>
          <w:sz w:val="22"/>
          <w:szCs w:val="22"/>
        </w:rPr>
        <w:t>Supreme Court</w:t>
      </w:r>
      <w:r w:rsidR="00410918">
        <w:rPr>
          <w:rFonts w:ascii="Calibri" w:hAnsi="Calibri" w:cs="Calibri"/>
          <w:b/>
          <w:bCs/>
          <w:color w:val="auto"/>
          <w:sz w:val="22"/>
          <w:szCs w:val="22"/>
        </w:rPr>
        <w:t xml:space="preserve"> </w:t>
      </w:r>
      <w:r w:rsidR="00061274">
        <w:rPr>
          <w:rFonts w:ascii="Calibri" w:hAnsi="Calibri" w:cs="Calibri"/>
          <w:b/>
          <w:bCs/>
          <w:color w:val="auto"/>
          <w:sz w:val="22"/>
          <w:szCs w:val="22"/>
        </w:rPr>
        <w:t>O</w:t>
      </w:r>
      <w:r w:rsidR="00410918">
        <w:rPr>
          <w:rFonts w:ascii="Calibri" w:hAnsi="Calibri" w:cs="Calibri"/>
          <w:b/>
          <w:bCs/>
          <w:color w:val="auto"/>
          <w:sz w:val="22"/>
          <w:szCs w:val="22"/>
        </w:rPr>
        <w:t>utcome</w:t>
      </w:r>
    </w:p>
    <w:p w14:paraId="1BC46A44" w14:textId="77777777" w:rsidR="004A511C" w:rsidRDefault="004A511C" w:rsidP="004A511C">
      <w:pPr>
        <w:rPr>
          <w:rFonts w:ascii="Calibri" w:hAnsi="Calibri" w:cs="Calibri"/>
          <w:sz w:val="22"/>
          <w:szCs w:val="22"/>
        </w:rPr>
      </w:pPr>
    </w:p>
    <w:p w14:paraId="1ADB45FE" w14:textId="260A4FF3" w:rsidR="00631205" w:rsidRDefault="00410918" w:rsidP="004A511C">
      <w:pPr>
        <w:rPr>
          <w:rFonts w:ascii="Calibri" w:hAnsi="Calibri" w:cs="Calibri"/>
          <w:color w:val="595959" w:themeColor="text1" w:themeTint="A6"/>
          <w:sz w:val="22"/>
          <w:szCs w:val="22"/>
        </w:rPr>
      </w:pPr>
      <w:r w:rsidRPr="00324161">
        <w:rPr>
          <w:rFonts w:ascii="Calibri" w:hAnsi="Calibri" w:cs="Calibri"/>
          <w:color w:val="595959" w:themeColor="text1" w:themeTint="A6"/>
          <w:sz w:val="22"/>
          <w:szCs w:val="22"/>
        </w:rPr>
        <w:t xml:space="preserve">In August 2019, </w:t>
      </w:r>
      <w:r w:rsidR="00631205">
        <w:rPr>
          <w:rFonts w:ascii="Calibri" w:hAnsi="Calibri" w:cs="Calibri"/>
          <w:color w:val="595959" w:themeColor="text1" w:themeTint="A6"/>
          <w:sz w:val="22"/>
          <w:szCs w:val="22"/>
        </w:rPr>
        <w:t>we</w:t>
      </w:r>
      <w:r w:rsidR="004A511C" w:rsidRPr="00324161">
        <w:rPr>
          <w:rFonts w:ascii="Calibri" w:hAnsi="Calibri" w:cs="Calibri"/>
          <w:color w:val="595959" w:themeColor="text1" w:themeTint="A6"/>
          <w:sz w:val="22"/>
          <w:szCs w:val="22"/>
        </w:rPr>
        <w:t xml:space="preserve"> refused to renew </w:t>
      </w:r>
      <w:proofErr w:type="spellStart"/>
      <w:r w:rsidR="004A511C" w:rsidRPr="00324161">
        <w:rPr>
          <w:rFonts w:ascii="Calibri" w:hAnsi="Calibri" w:cs="Calibri"/>
          <w:color w:val="595959" w:themeColor="text1" w:themeTint="A6"/>
          <w:sz w:val="22"/>
          <w:szCs w:val="22"/>
        </w:rPr>
        <w:t>Kralcopic</w:t>
      </w:r>
      <w:proofErr w:type="spellEnd"/>
      <w:r w:rsidR="00687C66">
        <w:rPr>
          <w:rFonts w:ascii="Calibri" w:hAnsi="Calibri" w:cs="Calibri"/>
          <w:color w:val="595959" w:themeColor="text1" w:themeTint="A6"/>
          <w:sz w:val="22"/>
          <w:szCs w:val="22"/>
        </w:rPr>
        <w:t xml:space="preserve"> Pty Ltd (in administration)</w:t>
      </w:r>
      <w:r w:rsidR="00631205">
        <w:rPr>
          <w:rFonts w:ascii="Calibri" w:hAnsi="Calibri" w:cs="Calibri"/>
          <w:color w:val="595959" w:themeColor="text1" w:themeTint="A6"/>
          <w:sz w:val="22"/>
          <w:szCs w:val="22"/>
        </w:rPr>
        <w:t xml:space="preserve">’s </w:t>
      </w:r>
      <w:r w:rsidR="004A511C" w:rsidRPr="00324161">
        <w:rPr>
          <w:rFonts w:ascii="Calibri" w:hAnsi="Calibri" w:cs="Calibri"/>
          <w:color w:val="595959" w:themeColor="text1" w:themeTint="A6"/>
          <w:sz w:val="22"/>
          <w:szCs w:val="22"/>
        </w:rPr>
        <w:t xml:space="preserve">licences, due to </w:t>
      </w:r>
      <w:r w:rsidR="003525DA">
        <w:rPr>
          <w:rFonts w:ascii="Calibri" w:hAnsi="Calibri" w:cs="Calibri"/>
          <w:color w:val="595959" w:themeColor="text1" w:themeTint="A6"/>
          <w:sz w:val="22"/>
          <w:szCs w:val="22"/>
        </w:rPr>
        <w:t>its</w:t>
      </w:r>
      <w:r w:rsidR="004A511C" w:rsidRPr="00324161">
        <w:rPr>
          <w:rFonts w:ascii="Calibri" w:hAnsi="Calibri" w:cs="Calibri"/>
          <w:color w:val="595959" w:themeColor="text1" w:themeTint="A6"/>
          <w:sz w:val="22"/>
          <w:szCs w:val="22"/>
        </w:rPr>
        <w:t xml:space="preserve"> inability to provide surety</w:t>
      </w:r>
      <w:r w:rsidR="009E3EAD">
        <w:rPr>
          <w:rFonts w:ascii="Calibri" w:hAnsi="Calibri" w:cs="Calibri"/>
          <w:color w:val="595959" w:themeColor="text1" w:themeTint="A6"/>
          <w:sz w:val="22"/>
          <w:szCs w:val="22"/>
        </w:rPr>
        <w:t xml:space="preserve"> that it could finance its mining activities and site rehabilitation obligations</w:t>
      </w:r>
      <w:r w:rsidR="004A511C" w:rsidRPr="00324161">
        <w:rPr>
          <w:rFonts w:ascii="Calibri" w:hAnsi="Calibri" w:cs="Calibri"/>
          <w:color w:val="595959" w:themeColor="text1" w:themeTint="A6"/>
          <w:sz w:val="22"/>
          <w:szCs w:val="22"/>
        </w:rPr>
        <w:t xml:space="preserve">. </w:t>
      </w:r>
    </w:p>
    <w:p w14:paraId="2F5336AE" w14:textId="77777777" w:rsidR="00631205" w:rsidRDefault="00631205" w:rsidP="004A511C">
      <w:pPr>
        <w:rPr>
          <w:rFonts w:ascii="Calibri" w:hAnsi="Calibri" w:cs="Calibri"/>
          <w:color w:val="595959" w:themeColor="text1" w:themeTint="A6"/>
          <w:sz w:val="22"/>
          <w:szCs w:val="22"/>
        </w:rPr>
      </w:pPr>
    </w:p>
    <w:p w14:paraId="0A85594E" w14:textId="6B912A79" w:rsidR="00410918" w:rsidRPr="00324161" w:rsidRDefault="004A511C" w:rsidP="001518AE">
      <w:pPr>
        <w:rPr>
          <w:rFonts w:ascii="Calibri" w:hAnsi="Calibri" w:cs="Calibri"/>
          <w:color w:val="595959" w:themeColor="text1" w:themeTint="A6"/>
          <w:sz w:val="22"/>
          <w:szCs w:val="22"/>
        </w:rPr>
      </w:pPr>
      <w:r w:rsidRPr="00324161">
        <w:rPr>
          <w:rFonts w:ascii="Calibri" w:hAnsi="Calibri" w:cs="Calibri"/>
          <w:color w:val="595959" w:themeColor="text1" w:themeTint="A6"/>
          <w:sz w:val="22"/>
          <w:szCs w:val="22"/>
        </w:rPr>
        <w:t xml:space="preserve">In </w:t>
      </w:r>
      <w:r w:rsidR="00410918" w:rsidRPr="00324161">
        <w:rPr>
          <w:rFonts w:ascii="Calibri" w:hAnsi="Calibri" w:cs="Calibri"/>
          <w:color w:val="595959" w:themeColor="text1" w:themeTint="A6"/>
          <w:sz w:val="22"/>
          <w:szCs w:val="22"/>
        </w:rPr>
        <w:t xml:space="preserve">October </w:t>
      </w:r>
      <w:r w:rsidRPr="00324161">
        <w:rPr>
          <w:rFonts w:ascii="Calibri" w:hAnsi="Calibri" w:cs="Calibri"/>
          <w:color w:val="595959" w:themeColor="text1" w:themeTint="A6"/>
          <w:sz w:val="22"/>
          <w:szCs w:val="22"/>
        </w:rPr>
        <w:t xml:space="preserve">2020, </w:t>
      </w:r>
      <w:r w:rsidR="00631205">
        <w:rPr>
          <w:rFonts w:ascii="Calibri" w:hAnsi="Calibri" w:cs="Calibri"/>
          <w:color w:val="595959" w:themeColor="text1" w:themeTint="A6"/>
          <w:sz w:val="22"/>
          <w:szCs w:val="22"/>
        </w:rPr>
        <w:t>the company</w:t>
      </w:r>
      <w:r w:rsidRPr="00324161">
        <w:rPr>
          <w:rFonts w:ascii="Calibri" w:hAnsi="Calibri" w:cs="Calibri"/>
          <w:color w:val="595959" w:themeColor="text1" w:themeTint="A6"/>
          <w:sz w:val="22"/>
          <w:szCs w:val="22"/>
        </w:rPr>
        <w:t xml:space="preserve"> </w:t>
      </w:r>
      <w:r w:rsidR="00410918" w:rsidRPr="00324161">
        <w:rPr>
          <w:rFonts w:ascii="Calibri" w:hAnsi="Calibri" w:cs="Calibri"/>
          <w:color w:val="595959" w:themeColor="text1" w:themeTint="A6"/>
          <w:sz w:val="22"/>
          <w:szCs w:val="22"/>
        </w:rPr>
        <w:t>filed legal proceedings in the</w:t>
      </w:r>
      <w:r w:rsidRPr="00324161">
        <w:rPr>
          <w:rFonts w:ascii="Calibri" w:hAnsi="Calibri" w:cs="Calibri"/>
          <w:color w:val="595959" w:themeColor="text1" w:themeTint="A6"/>
          <w:sz w:val="22"/>
          <w:szCs w:val="22"/>
        </w:rPr>
        <w:t xml:space="preserve"> Supreme Court </w:t>
      </w:r>
      <w:r w:rsidR="00410918" w:rsidRPr="00324161">
        <w:rPr>
          <w:rFonts w:ascii="Calibri" w:hAnsi="Calibri" w:cs="Calibri"/>
          <w:color w:val="595959" w:themeColor="text1" w:themeTint="A6"/>
          <w:sz w:val="22"/>
          <w:szCs w:val="22"/>
        </w:rPr>
        <w:t xml:space="preserve">challenging </w:t>
      </w:r>
      <w:r w:rsidR="009E3EAD">
        <w:rPr>
          <w:rFonts w:ascii="Calibri" w:hAnsi="Calibri" w:cs="Calibri"/>
          <w:color w:val="595959" w:themeColor="text1" w:themeTint="A6"/>
          <w:sz w:val="22"/>
          <w:szCs w:val="22"/>
        </w:rPr>
        <w:t>our</w:t>
      </w:r>
      <w:r w:rsidR="00410918" w:rsidRPr="00324161">
        <w:rPr>
          <w:rFonts w:ascii="Calibri" w:hAnsi="Calibri" w:cs="Calibri"/>
          <w:color w:val="595959" w:themeColor="text1" w:themeTint="A6"/>
          <w:sz w:val="22"/>
          <w:szCs w:val="22"/>
        </w:rPr>
        <w:t xml:space="preserve"> decision not to renew their licen</w:t>
      </w:r>
      <w:r w:rsidR="00631205">
        <w:rPr>
          <w:rFonts w:ascii="Calibri" w:hAnsi="Calibri" w:cs="Calibri"/>
          <w:color w:val="595959" w:themeColor="text1" w:themeTint="A6"/>
          <w:sz w:val="22"/>
          <w:szCs w:val="22"/>
        </w:rPr>
        <w:t>c</w:t>
      </w:r>
      <w:r w:rsidR="00410918" w:rsidRPr="00324161">
        <w:rPr>
          <w:rFonts w:ascii="Calibri" w:hAnsi="Calibri" w:cs="Calibri"/>
          <w:color w:val="595959" w:themeColor="text1" w:themeTint="A6"/>
          <w:sz w:val="22"/>
          <w:szCs w:val="22"/>
        </w:rPr>
        <w:t>es</w:t>
      </w:r>
      <w:r w:rsidRPr="00324161">
        <w:rPr>
          <w:rFonts w:ascii="Calibri" w:hAnsi="Calibri" w:cs="Calibri"/>
          <w:color w:val="595959" w:themeColor="text1" w:themeTint="A6"/>
          <w:sz w:val="22"/>
          <w:szCs w:val="22"/>
        </w:rPr>
        <w:t xml:space="preserve">. </w:t>
      </w:r>
      <w:r w:rsidR="00631205">
        <w:rPr>
          <w:rFonts w:ascii="Calibri" w:hAnsi="Calibri" w:cs="Calibri"/>
          <w:color w:val="595959" w:themeColor="text1" w:themeTint="A6"/>
          <w:sz w:val="22"/>
          <w:szCs w:val="22"/>
        </w:rPr>
        <w:t>T</w:t>
      </w:r>
      <w:r w:rsidR="00A2088A" w:rsidRPr="00324161">
        <w:rPr>
          <w:rFonts w:ascii="Calibri" w:hAnsi="Calibri" w:cs="Calibri"/>
          <w:color w:val="595959" w:themeColor="text1" w:themeTint="A6"/>
          <w:sz w:val="22"/>
          <w:szCs w:val="22"/>
        </w:rPr>
        <w:t xml:space="preserve">he Supreme Court upheld </w:t>
      </w:r>
      <w:r w:rsidR="00631205">
        <w:rPr>
          <w:rFonts w:ascii="Calibri" w:hAnsi="Calibri" w:cs="Calibri"/>
          <w:color w:val="595959" w:themeColor="text1" w:themeTint="A6"/>
          <w:sz w:val="22"/>
          <w:szCs w:val="22"/>
        </w:rPr>
        <w:t>our</w:t>
      </w:r>
      <w:r w:rsidR="00A2088A" w:rsidRPr="00324161">
        <w:rPr>
          <w:rFonts w:ascii="Calibri" w:hAnsi="Calibri" w:cs="Calibri"/>
          <w:color w:val="595959" w:themeColor="text1" w:themeTint="A6"/>
          <w:sz w:val="22"/>
          <w:szCs w:val="22"/>
        </w:rPr>
        <w:t xml:space="preserve"> decision </w:t>
      </w:r>
      <w:r w:rsidR="00631205">
        <w:rPr>
          <w:rFonts w:ascii="Calibri" w:hAnsi="Calibri" w:cs="Calibri"/>
          <w:color w:val="595959" w:themeColor="text1" w:themeTint="A6"/>
          <w:sz w:val="22"/>
          <w:szCs w:val="22"/>
        </w:rPr>
        <w:t>o</w:t>
      </w:r>
      <w:r w:rsidR="00631205" w:rsidRPr="00324161">
        <w:rPr>
          <w:rFonts w:ascii="Calibri" w:hAnsi="Calibri" w:cs="Calibri"/>
          <w:color w:val="595959" w:themeColor="text1" w:themeTint="A6"/>
          <w:sz w:val="22"/>
          <w:szCs w:val="22"/>
        </w:rPr>
        <w:t>n Tuesday 9 March 2021</w:t>
      </w:r>
      <w:r w:rsidR="00631205">
        <w:rPr>
          <w:rFonts w:ascii="Calibri" w:hAnsi="Calibri" w:cs="Calibri"/>
          <w:color w:val="595959" w:themeColor="text1" w:themeTint="A6"/>
          <w:sz w:val="22"/>
          <w:szCs w:val="22"/>
        </w:rPr>
        <w:t>.</w:t>
      </w:r>
    </w:p>
    <w:p w14:paraId="090D2103" w14:textId="77777777" w:rsidR="00410918" w:rsidRPr="00324161" w:rsidRDefault="00410918" w:rsidP="001518AE">
      <w:pPr>
        <w:rPr>
          <w:rFonts w:ascii="Calibri" w:hAnsi="Calibri" w:cs="Calibri"/>
          <w:color w:val="595959" w:themeColor="text1" w:themeTint="A6"/>
          <w:sz w:val="22"/>
          <w:szCs w:val="22"/>
        </w:rPr>
      </w:pPr>
    </w:p>
    <w:p w14:paraId="1FEBB538" w14:textId="77777777" w:rsidR="008E62EC" w:rsidRDefault="008E62EC">
      <w:pPr>
        <w:rPr>
          <w:rFonts w:ascii="Calibri" w:hAnsi="Calibri" w:cs="Calibri"/>
          <w:color w:val="595959" w:themeColor="text1" w:themeTint="A6"/>
          <w:sz w:val="22"/>
          <w:szCs w:val="22"/>
        </w:rPr>
      </w:pPr>
      <w:r>
        <w:rPr>
          <w:rFonts w:ascii="Calibri" w:hAnsi="Calibri" w:cs="Calibri"/>
          <w:color w:val="595959" w:themeColor="text1" w:themeTint="A6"/>
          <w:sz w:val="22"/>
          <w:szCs w:val="22"/>
        </w:rPr>
        <w:t>We anticipate that the</w:t>
      </w:r>
      <w:r w:rsidR="00410918" w:rsidRPr="00324161">
        <w:rPr>
          <w:rFonts w:ascii="Calibri" w:hAnsi="Calibri" w:cs="Calibri"/>
          <w:color w:val="595959" w:themeColor="text1" w:themeTint="A6"/>
          <w:sz w:val="22"/>
          <w:szCs w:val="22"/>
        </w:rPr>
        <w:t xml:space="preserve"> Court </w:t>
      </w:r>
      <w:r>
        <w:rPr>
          <w:rFonts w:ascii="Calibri" w:hAnsi="Calibri" w:cs="Calibri"/>
          <w:color w:val="595959" w:themeColor="text1" w:themeTint="A6"/>
          <w:sz w:val="22"/>
          <w:szCs w:val="22"/>
        </w:rPr>
        <w:t>will</w:t>
      </w:r>
      <w:r w:rsidR="00410918" w:rsidRPr="00324161">
        <w:rPr>
          <w:rFonts w:ascii="Calibri" w:hAnsi="Calibri" w:cs="Calibri"/>
          <w:color w:val="595959" w:themeColor="text1" w:themeTint="A6"/>
          <w:sz w:val="22"/>
          <w:szCs w:val="22"/>
        </w:rPr>
        <w:t xml:space="preserve"> make </w:t>
      </w:r>
      <w:r>
        <w:rPr>
          <w:rFonts w:ascii="Calibri" w:hAnsi="Calibri" w:cs="Calibri"/>
          <w:color w:val="595959" w:themeColor="text1" w:themeTint="A6"/>
          <w:sz w:val="22"/>
          <w:szCs w:val="22"/>
        </w:rPr>
        <w:t>further</w:t>
      </w:r>
      <w:r w:rsidR="00410918" w:rsidRPr="00324161">
        <w:rPr>
          <w:rFonts w:ascii="Calibri" w:hAnsi="Calibri" w:cs="Calibri"/>
          <w:color w:val="595959" w:themeColor="text1" w:themeTint="A6"/>
          <w:sz w:val="22"/>
          <w:szCs w:val="22"/>
        </w:rPr>
        <w:t xml:space="preserve"> orders </w:t>
      </w:r>
      <w:r>
        <w:rPr>
          <w:rFonts w:ascii="Calibri" w:hAnsi="Calibri" w:cs="Calibri"/>
          <w:color w:val="595959" w:themeColor="text1" w:themeTint="A6"/>
          <w:sz w:val="22"/>
          <w:szCs w:val="22"/>
        </w:rPr>
        <w:t>with respect to the mining plant in due course</w:t>
      </w:r>
      <w:r w:rsidR="00410918" w:rsidRPr="00324161">
        <w:rPr>
          <w:rFonts w:ascii="Calibri" w:hAnsi="Calibri" w:cs="Calibri"/>
          <w:color w:val="595959" w:themeColor="text1" w:themeTint="A6"/>
          <w:sz w:val="22"/>
          <w:szCs w:val="22"/>
        </w:rPr>
        <w:t xml:space="preserve">. </w:t>
      </w:r>
    </w:p>
    <w:p w14:paraId="52882AE2" w14:textId="77777777" w:rsidR="008E62EC" w:rsidRDefault="008E62EC">
      <w:pPr>
        <w:rPr>
          <w:rFonts w:ascii="Calibri" w:hAnsi="Calibri" w:cs="Calibri"/>
          <w:color w:val="595959" w:themeColor="text1" w:themeTint="A6"/>
          <w:sz w:val="22"/>
          <w:szCs w:val="22"/>
        </w:rPr>
      </w:pPr>
    </w:p>
    <w:p w14:paraId="1EAFB51F" w14:textId="21461984" w:rsidR="001518AE" w:rsidRPr="00324161" w:rsidRDefault="008E62EC">
      <w:pPr>
        <w:rPr>
          <w:rFonts w:ascii="Calibri" w:hAnsi="Calibri" w:cs="Calibri"/>
          <w:color w:val="595959" w:themeColor="text1" w:themeTint="A6"/>
          <w:sz w:val="22"/>
          <w:szCs w:val="22"/>
        </w:rPr>
      </w:pPr>
      <w:r>
        <w:rPr>
          <w:rFonts w:ascii="Calibri" w:hAnsi="Calibri" w:cs="Calibri"/>
          <w:color w:val="595959" w:themeColor="text1" w:themeTint="A6"/>
          <w:sz w:val="22"/>
          <w:szCs w:val="22"/>
        </w:rPr>
        <w:t xml:space="preserve">The </w:t>
      </w:r>
      <w:r w:rsidR="00410918" w:rsidRPr="00324161">
        <w:rPr>
          <w:rFonts w:ascii="Calibri" w:hAnsi="Calibri" w:cs="Calibri"/>
          <w:color w:val="595959" w:themeColor="text1" w:themeTint="A6"/>
          <w:sz w:val="22"/>
          <w:szCs w:val="22"/>
        </w:rPr>
        <w:t xml:space="preserve">administrator </w:t>
      </w:r>
      <w:r>
        <w:rPr>
          <w:rFonts w:ascii="Calibri" w:hAnsi="Calibri" w:cs="Calibri"/>
          <w:color w:val="595959" w:themeColor="text1" w:themeTint="A6"/>
          <w:sz w:val="22"/>
          <w:szCs w:val="22"/>
        </w:rPr>
        <w:t xml:space="preserve">may </w:t>
      </w:r>
      <w:r w:rsidR="009E3EAD">
        <w:rPr>
          <w:rFonts w:ascii="Calibri" w:hAnsi="Calibri" w:cs="Calibri"/>
          <w:color w:val="595959" w:themeColor="text1" w:themeTint="A6"/>
          <w:sz w:val="22"/>
          <w:szCs w:val="22"/>
        </w:rPr>
        <w:t xml:space="preserve">also </w:t>
      </w:r>
      <w:r>
        <w:rPr>
          <w:rFonts w:ascii="Calibri" w:hAnsi="Calibri" w:cs="Calibri"/>
          <w:color w:val="595959" w:themeColor="text1" w:themeTint="A6"/>
          <w:sz w:val="22"/>
          <w:szCs w:val="22"/>
        </w:rPr>
        <w:t xml:space="preserve">decide </w:t>
      </w:r>
      <w:r w:rsidR="00410918" w:rsidRPr="00324161">
        <w:rPr>
          <w:rFonts w:ascii="Calibri" w:hAnsi="Calibri" w:cs="Calibri"/>
          <w:color w:val="595959" w:themeColor="text1" w:themeTint="A6"/>
          <w:sz w:val="22"/>
          <w:szCs w:val="22"/>
        </w:rPr>
        <w:t>to appeal the Court’s decision.</w:t>
      </w:r>
      <w:r>
        <w:rPr>
          <w:rFonts w:ascii="Calibri" w:hAnsi="Calibri" w:cs="Calibri"/>
          <w:color w:val="595959" w:themeColor="text1" w:themeTint="A6"/>
          <w:sz w:val="22"/>
          <w:szCs w:val="22"/>
        </w:rPr>
        <w:t xml:space="preserve"> </w:t>
      </w:r>
    </w:p>
    <w:p w14:paraId="09E70BF4" w14:textId="77777777" w:rsidR="001518AE" w:rsidRPr="00324161" w:rsidRDefault="001518AE" w:rsidP="001518AE">
      <w:pPr>
        <w:rPr>
          <w:rFonts w:ascii="Calibri" w:hAnsi="Calibri" w:cs="Calibri"/>
          <w:color w:val="595959" w:themeColor="text1" w:themeTint="A6"/>
          <w:sz w:val="22"/>
          <w:szCs w:val="22"/>
        </w:rPr>
      </w:pPr>
    </w:p>
    <w:p w14:paraId="555AC617" w14:textId="5E63FE80" w:rsidR="002A633B" w:rsidRPr="00324161" w:rsidRDefault="002A633B" w:rsidP="00907107">
      <w:pPr>
        <w:rPr>
          <w:rFonts w:ascii="Calibri" w:hAnsi="Calibri" w:cs="Calibri"/>
          <w:color w:val="595959" w:themeColor="text1" w:themeTint="A6"/>
          <w:sz w:val="22"/>
          <w:szCs w:val="22"/>
        </w:rPr>
      </w:pPr>
      <w:r w:rsidRPr="00324161">
        <w:rPr>
          <w:rFonts w:ascii="Calibri" w:hAnsi="Calibri" w:cs="Calibri"/>
          <w:color w:val="595959" w:themeColor="text1" w:themeTint="A6"/>
          <w:sz w:val="22"/>
          <w:szCs w:val="22"/>
        </w:rPr>
        <w:t>We will keep the community updated</w:t>
      </w:r>
      <w:r w:rsidR="00410918" w:rsidRPr="00324161">
        <w:rPr>
          <w:rFonts w:ascii="Calibri" w:hAnsi="Calibri" w:cs="Calibri"/>
          <w:color w:val="595959" w:themeColor="text1" w:themeTint="A6"/>
          <w:sz w:val="22"/>
          <w:szCs w:val="22"/>
        </w:rPr>
        <w:t xml:space="preserve"> as these matters progress.</w:t>
      </w:r>
    </w:p>
    <w:p w14:paraId="0A0A6871" w14:textId="24FEDDAC" w:rsidR="00D077E7" w:rsidRPr="003925B7" w:rsidRDefault="00D077E7" w:rsidP="003925B7">
      <w:pPr>
        <w:pStyle w:val="heading2black"/>
        <w:rPr>
          <w:rFonts w:ascii="Calibri" w:hAnsi="Calibri" w:cs="Calibri"/>
          <w:bCs/>
          <w:sz w:val="22"/>
          <w:szCs w:val="22"/>
        </w:rPr>
      </w:pPr>
      <w:r w:rsidRPr="003925B7">
        <w:rPr>
          <w:rFonts w:ascii="Calibri" w:hAnsi="Calibri" w:cs="Calibri"/>
          <w:bCs/>
          <w:sz w:val="22"/>
          <w:szCs w:val="22"/>
        </w:rPr>
        <w:lastRenderedPageBreak/>
        <w:t xml:space="preserve">Future </w:t>
      </w:r>
      <w:r w:rsidR="002E782A">
        <w:rPr>
          <w:rFonts w:ascii="Calibri" w:hAnsi="Calibri" w:cs="Calibri"/>
          <w:bCs/>
          <w:sz w:val="22"/>
          <w:szCs w:val="22"/>
        </w:rPr>
        <w:t>M</w:t>
      </w:r>
      <w:r w:rsidRPr="003925B7">
        <w:rPr>
          <w:rFonts w:ascii="Calibri" w:hAnsi="Calibri" w:cs="Calibri"/>
          <w:bCs/>
          <w:sz w:val="22"/>
          <w:szCs w:val="22"/>
        </w:rPr>
        <w:t xml:space="preserve">ining </w:t>
      </w:r>
      <w:r w:rsidR="00546296" w:rsidRPr="003925B7">
        <w:rPr>
          <w:rFonts w:ascii="Calibri" w:hAnsi="Calibri" w:cs="Calibri"/>
          <w:bCs/>
          <w:sz w:val="22"/>
          <w:szCs w:val="22"/>
        </w:rPr>
        <w:t xml:space="preserve">at </w:t>
      </w:r>
      <w:r w:rsidR="008E62EC">
        <w:rPr>
          <w:rFonts w:ascii="Calibri" w:hAnsi="Calibri" w:cs="Calibri"/>
          <w:bCs/>
          <w:sz w:val="22"/>
          <w:szCs w:val="22"/>
        </w:rPr>
        <w:t>the</w:t>
      </w:r>
      <w:r w:rsidRPr="003925B7">
        <w:rPr>
          <w:rFonts w:ascii="Calibri" w:hAnsi="Calibri" w:cs="Calibri"/>
          <w:bCs/>
          <w:sz w:val="22"/>
          <w:szCs w:val="22"/>
        </w:rPr>
        <w:t xml:space="preserve"> </w:t>
      </w:r>
      <w:r w:rsidR="002E782A">
        <w:rPr>
          <w:rFonts w:ascii="Calibri" w:hAnsi="Calibri" w:cs="Calibri"/>
          <w:bCs/>
          <w:sz w:val="22"/>
          <w:szCs w:val="22"/>
        </w:rPr>
        <w:t>F</w:t>
      </w:r>
      <w:r w:rsidR="00B40EE5" w:rsidRPr="003925B7">
        <w:rPr>
          <w:rFonts w:ascii="Calibri" w:hAnsi="Calibri" w:cs="Calibri"/>
          <w:bCs/>
          <w:sz w:val="22"/>
          <w:szCs w:val="22"/>
        </w:rPr>
        <w:t xml:space="preserve">ormer </w:t>
      </w:r>
      <w:r w:rsidRPr="003925B7">
        <w:rPr>
          <w:rFonts w:ascii="Calibri" w:hAnsi="Calibri" w:cs="Calibri"/>
          <w:bCs/>
          <w:sz w:val="22"/>
          <w:szCs w:val="22"/>
        </w:rPr>
        <w:t xml:space="preserve">Bendigo </w:t>
      </w:r>
      <w:r w:rsidR="002E782A">
        <w:rPr>
          <w:rFonts w:ascii="Calibri" w:hAnsi="Calibri" w:cs="Calibri"/>
          <w:bCs/>
          <w:sz w:val="22"/>
          <w:szCs w:val="22"/>
        </w:rPr>
        <w:t>S</w:t>
      </w:r>
      <w:r w:rsidRPr="003925B7">
        <w:rPr>
          <w:rFonts w:ascii="Calibri" w:hAnsi="Calibri" w:cs="Calibri"/>
          <w:bCs/>
          <w:sz w:val="22"/>
          <w:szCs w:val="22"/>
        </w:rPr>
        <w:t>ites</w:t>
      </w:r>
    </w:p>
    <w:p w14:paraId="5F3B0ABA" w14:textId="31AF5D48" w:rsidR="008E62EC" w:rsidRDefault="008E62EC" w:rsidP="00D03514">
      <w:pPr>
        <w:pStyle w:val="heading2black"/>
        <w:rPr>
          <w:rFonts w:ascii="Calibri" w:hAnsi="Calibri" w:cs="Calibri"/>
          <w:b w:val="0"/>
          <w:color w:val="53565A"/>
          <w:sz w:val="22"/>
          <w:szCs w:val="22"/>
        </w:rPr>
      </w:pPr>
      <w:r>
        <w:rPr>
          <w:rFonts w:ascii="Calibri" w:hAnsi="Calibri" w:cs="Calibri"/>
          <w:b w:val="0"/>
          <w:color w:val="53565A"/>
          <w:sz w:val="22"/>
          <w:szCs w:val="22"/>
        </w:rPr>
        <w:t>We are aware of media reports about ‘anonymous mining identities’ indicating interest in obtaining licences to explore or mine on the former mine sites</w:t>
      </w:r>
      <w:r w:rsidR="009E3EAD">
        <w:rPr>
          <w:rFonts w:ascii="Calibri" w:hAnsi="Calibri" w:cs="Calibri"/>
          <w:b w:val="0"/>
          <w:color w:val="53565A"/>
          <w:sz w:val="22"/>
          <w:szCs w:val="22"/>
        </w:rPr>
        <w:t>.</w:t>
      </w:r>
    </w:p>
    <w:p w14:paraId="79F4FDB7" w14:textId="42BB7DA0" w:rsidR="008E62EC" w:rsidRDefault="008E62EC" w:rsidP="00D03514">
      <w:pPr>
        <w:pStyle w:val="heading2black"/>
        <w:rPr>
          <w:rFonts w:ascii="Calibri" w:hAnsi="Calibri" w:cs="Calibri"/>
          <w:b w:val="0"/>
          <w:color w:val="53565A"/>
          <w:sz w:val="22"/>
          <w:szCs w:val="22"/>
        </w:rPr>
      </w:pPr>
      <w:r>
        <w:rPr>
          <w:rFonts w:ascii="Calibri" w:hAnsi="Calibri" w:cs="Calibri"/>
          <w:b w:val="0"/>
          <w:color w:val="53565A"/>
          <w:sz w:val="22"/>
          <w:szCs w:val="22"/>
        </w:rPr>
        <w:t>We’re respond</w:t>
      </w:r>
      <w:r w:rsidR="009E3EAD">
        <w:rPr>
          <w:rFonts w:ascii="Calibri" w:hAnsi="Calibri" w:cs="Calibri"/>
          <w:b w:val="0"/>
          <w:color w:val="53565A"/>
          <w:sz w:val="22"/>
          <w:szCs w:val="22"/>
        </w:rPr>
        <w:t>ing</w:t>
      </w:r>
      <w:r>
        <w:rPr>
          <w:rFonts w:ascii="Calibri" w:hAnsi="Calibri" w:cs="Calibri"/>
          <w:b w:val="0"/>
          <w:color w:val="53565A"/>
          <w:sz w:val="22"/>
          <w:szCs w:val="22"/>
        </w:rPr>
        <w:t xml:space="preserve"> </w:t>
      </w:r>
      <w:r w:rsidR="009E3EAD">
        <w:rPr>
          <w:rFonts w:ascii="Calibri" w:hAnsi="Calibri" w:cs="Calibri"/>
          <w:b w:val="0"/>
          <w:color w:val="53565A"/>
          <w:sz w:val="22"/>
          <w:szCs w:val="22"/>
        </w:rPr>
        <w:t xml:space="preserve">consistently </w:t>
      </w:r>
      <w:r>
        <w:rPr>
          <w:rFonts w:ascii="Calibri" w:hAnsi="Calibri" w:cs="Calibri"/>
          <w:b w:val="0"/>
          <w:color w:val="53565A"/>
          <w:sz w:val="22"/>
          <w:szCs w:val="22"/>
        </w:rPr>
        <w:t>by reaffirming that we</w:t>
      </w:r>
      <w:r w:rsidR="009E3EAD">
        <w:rPr>
          <w:rFonts w:ascii="Calibri" w:hAnsi="Calibri" w:cs="Calibri"/>
          <w:b w:val="0"/>
          <w:color w:val="53565A"/>
          <w:sz w:val="22"/>
          <w:szCs w:val="22"/>
        </w:rPr>
        <w:t>’ve</w:t>
      </w:r>
      <w:r>
        <w:rPr>
          <w:rFonts w:ascii="Calibri" w:hAnsi="Calibri" w:cs="Calibri"/>
          <w:b w:val="0"/>
          <w:color w:val="53565A"/>
          <w:sz w:val="22"/>
          <w:szCs w:val="22"/>
        </w:rPr>
        <w:t xml:space="preserve"> put a statutory exemption in place to preclude new licence applications – our priority is the rehabilitation of the former mine sites.</w:t>
      </w:r>
    </w:p>
    <w:p w14:paraId="79A4954A" w14:textId="0FE3CC55" w:rsidR="003925B7" w:rsidRPr="003925B7" w:rsidRDefault="00D077E7" w:rsidP="003925B7">
      <w:pPr>
        <w:pStyle w:val="heading2black"/>
        <w:rPr>
          <w:rFonts w:ascii="Calibri" w:hAnsi="Calibri" w:cs="Calibri"/>
          <w:b w:val="0"/>
          <w:color w:val="53565A"/>
          <w:sz w:val="22"/>
          <w:szCs w:val="22"/>
        </w:rPr>
      </w:pPr>
      <w:r w:rsidRPr="003925B7">
        <w:rPr>
          <w:rFonts w:ascii="Calibri" w:hAnsi="Calibri" w:cs="Calibri"/>
          <w:b w:val="0"/>
          <w:color w:val="53565A"/>
          <w:sz w:val="22"/>
          <w:szCs w:val="22"/>
        </w:rPr>
        <w:t>The exemption also provide</w:t>
      </w:r>
      <w:r w:rsidR="008E62EC">
        <w:rPr>
          <w:rFonts w:ascii="Calibri" w:hAnsi="Calibri" w:cs="Calibri"/>
          <w:b w:val="0"/>
          <w:color w:val="53565A"/>
          <w:sz w:val="22"/>
          <w:szCs w:val="22"/>
        </w:rPr>
        <w:t>s</w:t>
      </w:r>
      <w:r w:rsidRPr="003925B7">
        <w:rPr>
          <w:rFonts w:ascii="Calibri" w:hAnsi="Calibri" w:cs="Calibri"/>
          <w:b w:val="0"/>
          <w:color w:val="53565A"/>
          <w:sz w:val="22"/>
          <w:szCs w:val="22"/>
        </w:rPr>
        <w:t xml:space="preserve"> </w:t>
      </w:r>
      <w:r w:rsidR="00C1335C">
        <w:rPr>
          <w:rFonts w:ascii="Calibri" w:hAnsi="Calibri" w:cs="Calibri"/>
          <w:b w:val="0"/>
          <w:color w:val="53565A"/>
          <w:sz w:val="22"/>
          <w:szCs w:val="22"/>
        </w:rPr>
        <w:t>an</w:t>
      </w:r>
      <w:r w:rsidR="00C1335C" w:rsidRPr="003925B7">
        <w:rPr>
          <w:rFonts w:ascii="Calibri" w:hAnsi="Calibri" w:cs="Calibri"/>
          <w:b w:val="0"/>
          <w:color w:val="53565A"/>
          <w:sz w:val="22"/>
          <w:szCs w:val="22"/>
        </w:rPr>
        <w:t xml:space="preserve"> </w:t>
      </w:r>
      <w:r w:rsidR="00847027" w:rsidRPr="003925B7">
        <w:rPr>
          <w:rFonts w:ascii="Calibri" w:hAnsi="Calibri" w:cs="Calibri"/>
          <w:b w:val="0"/>
          <w:color w:val="53565A"/>
          <w:sz w:val="22"/>
          <w:szCs w:val="22"/>
        </w:rPr>
        <w:t>opportunity</w:t>
      </w:r>
      <w:r w:rsidRPr="003925B7">
        <w:rPr>
          <w:rFonts w:ascii="Calibri" w:hAnsi="Calibri" w:cs="Calibri"/>
          <w:b w:val="0"/>
          <w:color w:val="53565A"/>
          <w:sz w:val="22"/>
          <w:szCs w:val="22"/>
        </w:rPr>
        <w:t xml:space="preserve"> to consider the future use</w:t>
      </w:r>
      <w:r w:rsidR="009E3EAD">
        <w:rPr>
          <w:rFonts w:ascii="Calibri" w:hAnsi="Calibri" w:cs="Calibri"/>
          <w:b w:val="0"/>
          <w:color w:val="53565A"/>
          <w:sz w:val="22"/>
          <w:szCs w:val="22"/>
        </w:rPr>
        <w:t>s</w:t>
      </w:r>
      <w:r w:rsidRPr="003925B7">
        <w:rPr>
          <w:rFonts w:ascii="Calibri" w:hAnsi="Calibri" w:cs="Calibri"/>
          <w:b w:val="0"/>
          <w:color w:val="53565A"/>
          <w:sz w:val="22"/>
          <w:szCs w:val="22"/>
        </w:rPr>
        <w:t xml:space="preserve"> of the former mining sites in consultation with the Bendigo </w:t>
      </w:r>
      <w:r w:rsidR="00EE17F4" w:rsidRPr="003925B7">
        <w:rPr>
          <w:rFonts w:ascii="Calibri" w:hAnsi="Calibri" w:cs="Calibri"/>
          <w:b w:val="0"/>
          <w:color w:val="53565A"/>
          <w:sz w:val="22"/>
          <w:szCs w:val="22"/>
        </w:rPr>
        <w:t>community.</w:t>
      </w:r>
    </w:p>
    <w:p w14:paraId="1FADD33F" w14:textId="72BC0B31" w:rsidR="00ED31BA" w:rsidRPr="003C1586" w:rsidRDefault="006B2735" w:rsidP="00ED31BA">
      <w:pPr>
        <w:pStyle w:val="heading2black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E</w:t>
      </w:r>
      <w:r w:rsidR="00ED31BA" w:rsidRPr="003C1586">
        <w:rPr>
          <w:rFonts w:ascii="Calibri" w:hAnsi="Calibri" w:cs="Calibri"/>
          <w:sz w:val="22"/>
          <w:szCs w:val="22"/>
        </w:rPr>
        <w:t>nquiries</w:t>
      </w:r>
    </w:p>
    <w:p w14:paraId="6A8DDFE4" w14:textId="5FCA3EA9" w:rsidR="00ED31BA" w:rsidRPr="003C1586" w:rsidRDefault="00ED31BA" w:rsidP="00ED31BA">
      <w:pPr>
        <w:rPr>
          <w:rFonts w:ascii="Calibri" w:hAnsi="Calibri" w:cs="Calibri"/>
          <w:sz w:val="22"/>
          <w:szCs w:val="22"/>
        </w:rPr>
      </w:pPr>
      <w:r w:rsidRPr="003C1586">
        <w:rPr>
          <w:rFonts w:ascii="Calibri" w:hAnsi="Calibri" w:cs="Calibri"/>
          <w:sz w:val="22"/>
          <w:szCs w:val="22"/>
        </w:rPr>
        <w:t xml:space="preserve">Local residents and community members are welcome to contact Paul </w:t>
      </w:r>
      <w:proofErr w:type="spellStart"/>
      <w:r w:rsidRPr="003C1586">
        <w:rPr>
          <w:rFonts w:ascii="Calibri" w:hAnsi="Calibri" w:cs="Calibri"/>
          <w:sz w:val="22"/>
          <w:szCs w:val="22"/>
        </w:rPr>
        <w:t>Rutzou</w:t>
      </w:r>
      <w:proofErr w:type="spellEnd"/>
      <w:r w:rsidRPr="003C1586">
        <w:rPr>
          <w:rFonts w:ascii="Calibri" w:hAnsi="Calibri" w:cs="Calibri"/>
          <w:sz w:val="22"/>
          <w:szCs w:val="22"/>
        </w:rPr>
        <w:t>, Regional Manager – North West, Earth Resources Regulation, on 0472 875 246 o</w:t>
      </w:r>
      <w:r w:rsidR="00A0005E" w:rsidRPr="003C1586">
        <w:rPr>
          <w:rFonts w:ascii="Calibri" w:hAnsi="Calibri" w:cs="Calibri"/>
          <w:sz w:val="22"/>
          <w:szCs w:val="22"/>
        </w:rPr>
        <w:t>r</w:t>
      </w:r>
      <w:r w:rsidRPr="003C1586">
        <w:rPr>
          <w:rFonts w:ascii="Calibri" w:hAnsi="Calibri" w:cs="Calibri"/>
          <w:sz w:val="22"/>
          <w:szCs w:val="22"/>
        </w:rPr>
        <w:t xml:space="preserve"> via email </w:t>
      </w:r>
      <w:hyperlink r:id="rId16" w:history="1">
        <w:r w:rsidRPr="003C1586">
          <w:rPr>
            <w:rFonts w:ascii="Calibri" w:hAnsi="Calibri" w:cs="Calibri"/>
            <w:sz w:val="22"/>
            <w:szCs w:val="22"/>
          </w:rPr>
          <w:t>paul.rutzou@ecodev.vic.gov.au</w:t>
        </w:r>
      </w:hyperlink>
      <w:r w:rsidRPr="003C1586">
        <w:rPr>
          <w:rFonts w:ascii="Calibri" w:hAnsi="Calibri" w:cs="Calibri"/>
          <w:sz w:val="22"/>
          <w:szCs w:val="22"/>
        </w:rPr>
        <w:t xml:space="preserve">, if you have any questions about </w:t>
      </w:r>
      <w:proofErr w:type="spellStart"/>
      <w:r w:rsidR="004E3834">
        <w:rPr>
          <w:rFonts w:ascii="Calibri" w:hAnsi="Calibri" w:cs="Calibri"/>
          <w:sz w:val="22"/>
          <w:szCs w:val="22"/>
        </w:rPr>
        <w:t>Kralcopic</w:t>
      </w:r>
      <w:proofErr w:type="spellEnd"/>
      <w:r w:rsidR="00841B28">
        <w:rPr>
          <w:rFonts w:ascii="Calibri" w:hAnsi="Calibri" w:cs="Calibri"/>
          <w:sz w:val="22"/>
          <w:szCs w:val="22"/>
        </w:rPr>
        <w:t xml:space="preserve"> Pty Ltd</w:t>
      </w:r>
      <w:r w:rsidR="009C6574">
        <w:rPr>
          <w:rFonts w:ascii="Calibri" w:hAnsi="Calibri" w:cs="Calibri"/>
          <w:sz w:val="22"/>
          <w:szCs w:val="22"/>
        </w:rPr>
        <w:t xml:space="preserve"> (in administration)</w:t>
      </w:r>
      <w:r w:rsidR="00332AD5">
        <w:rPr>
          <w:rFonts w:ascii="Calibri" w:hAnsi="Calibri" w:cs="Calibri"/>
          <w:sz w:val="22"/>
          <w:szCs w:val="22"/>
        </w:rPr>
        <w:t>’s former</w:t>
      </w:r>
      <w:r w:rsidR="004E3834">
        <w:rPr>
          <w:rFonts w:ascii="Calibri" w:hAnsi="Calibri" w:cs="Calibri"/>
          <w:sz w:val="22"/>
          <w:szCs w:val="22"/>
        </w:rPr>
        <w:t xml:space="preserve"> sites</w:t>
      </w:r>
      <w:r w:rsidRPr="003C1586">
        <w:rPr>
          <w:rFonts w:ascii="Calibri" w:hAnsi="Calibri" w:cs="Calibri"/>
          <w:sz w:val="22"/>
          <w:szCs w:val="22"/>
        </w:rPr>
        <w:t>.</w:t>
      </w:r>
    </w:p>
    <w:p w14:paraId="5FD31D05" w14:textId="11B4D172" w:rsidR="00ED31BA" w:rsidRPr="003C1586" w:rsidRDefault="00ED31BA" w:rsidP="00ED31BA">
      <w:pPr>
        <w:rPr>
          <w:rFonts w:ascii="Calibri" w:hAnsi="Calibri" w:cs="Calibri"/>
          <w:sz w:val="22"/>
          <w:szCs w:val="22"/>
        </w:rPr>
      </w:pPr>
    </w:p>
    <w:p w14:paraId="77078663" w14:textId="77777777" w:rsidR="003E74AA" w:rsidRPr="003C1586" w:rsidRDefault="003E74AA" w:rsidP="003E74AA">
      <w:pPr>
        <w:pStyle w:val="ListParagraph"/>
        <w:spacing w:line="242" w:lineRule="atLeast"/>
        <w:ind w:left="0"/>
        <w:rPr>
          <w:color w:val="000000"/>
          <w:lang w:val="en-US" w:eastAsia="en-AU"/>
        </w:rPr>
      </w:pPr>
      <w:r w:rsidRPr="003C1586">
        <w:rPr>
          <w:color w:val="000000"/>
          <w:lang w:val="en-US" w:eastAsia="en-AU"/>
        </w:rPr>
        <w:t>Earth Resources Regulation</w:t>
      </w:r>
    </w:p>
    <w:p w14:paraId="5473A0F7" w14:textId="77777777" w:rsidR="003E74AA" w:rsidRPr="003C1586" w:rsidRDefault="003E74AA" w:rsidP="003E74AA">
      <w:pPr>
        <w:pStyle w:val="ListParagraph"/>
        <w:ind w:left="0"/>
        <w:rPr>
          <w:color w:val="000000"/>
          <w:lang w:val="en-US" w:eastAsia="en-AU"/>
        </w:rPr>
      </w:pPr>
      <w:r w:rsidRPr="003C1586">
        <w:rPr>
          <w:color w:val="000000"/>
          <w:lang w:val="en-US" w:eastAsia="en-AU"/>
        </w:rPr>
        <w:t>Department of Jobs, Precincts and Regions</w:t>
      </w:r>
    </w:p>
    <w:p w14:paraId="76BB8D28" w14:textId="670FF0C9" w:rsidR="003E74AA" w:rsidRPr="003C1586" w:rsidRDefault="003E74AA" w:rsidP="003E74AA">
      <w:pPr>
        <w:pStyle w:val="ListParagraph"/>
        <w:spacing w:line="242" w:lineRule="atLeast"/>
        <w:ind w:left="0"/>
        <w:rPr>
          <w:color w:val="000000"/>
          <w:lang w:val="en-US" w:eastAsia="en-AU"/>
        </w:rPr>
      </w:pPr>
      <w:proofErr w:type="spellStart"/>
      <w:r w:rsidRPr="003C1586">
        <w:rPr>
          <w:color w:val="000000"/>
          <w:lang w:val="en-US" w:eastAsia="en-AU"/>
        </w:rPr>
        <w:t>Cnr</w:t>
      </w:r>
      <w:proofErr w:type="spellEnd"/>
      <w:r w:rsidRPr="003C1586">
        <w:rPr>
          <w:color w:val="000000"/>
          <w:lang w:val="en-US" w:eastAsia="en-AU"/>
        </w:rPr>
        <w:t xml:space="preserve"> Midland Highway &amp;Taylor Street Epsom, Victoria, Australia, 3000</w:t>
      </w:r>
    </w:p>
    <w:p w14:paraId="3D3392EC" w14:textId="10C10124" w:rsidR="00EC09C4" w:rsidRPr="003C1586" w:rsidRDefault="00D826BB" w:rsidP="003C1586">
      <w:pPr>
        <w:pStyle w:val="ListParagraph"/>
        <w:ind w:left="0"/>
        <w:rPr>
          <w:rStyle w:val="Hyperlink"/>
          <w:rFonts w:ascii="Calibri" w:hAnsi="Calibri" w:cs="Calibri"/>
          <w:b/>
          <w:bCs/>
          <w:i/>
          <w:iCs/>
          <w:u w:val="none"/>
        </w:rPr>
        <w:sectPr w:rsidR="00EC09C4" w:rsidRPr="003C1586" w:rsidSect="00ED31BA">
          <w:headerReference w:type="default" r:id="rId17"/>
          <w:footerReference w:type="default" r:id="rId18"/>
          <w:type w:val="continuous"/>
          <w:pgSz w:w="11906" w:h="16838" w:code="9"/>
          <w:pgMar w:top="992" w:right="1418" w:bottom="1418" w:left="1418" w:header="510" w:footer="805" w:gutter="0"/>
          <w:cols w:space="708"/>
          <w:docGrid w:linePitch="360"/>
        </w:sectPr>
      </w:pPr>
      <w:hyperlink r:id="rId19" w:history="1">
        <w:r w:rsidR="003E74AA" w:rsidRPr="003C1586">
          <w:rPr>
            <w:rStyle w:val="Hyperlink"/>
            <w:rFonts w:ascii="Calibri" w:hAnsi="Calibri" w:cs="Calibri"/>
            <w:shd w:val="clear" w:color="auto" w:fill="FFFFFF"/>
          </w:rPr>
          <w:t>ERRFeedback@ecodev.vic.gov.au</w:t>
        </w:r>
      </w:hyperlink>
    </w:p>
    <w:p w14:paraId="407463A1" w14:textId="77777777" w:rsidR="009307B4" w:rsidRPr="003C1586" w:rsidRDefault="009307B4" w:rsidP="00D077E7">
      <w:pPr>
        <w:rPr>
          <w:rFonts w:ascii="Calibri" w:hAnsi="Calibri" w:cs="Calibri"/>
        </w:rPr>
      </w:pPr>
    </w:p>
    <w:sectPr w:rsidR="009307B4" w:rsidRPr="003C1586" w:rsidSect="002C0B35">
      <w:type w:val="continuous"/>
      <w:pgSz w:w="11906" w:h="16838" w:code="9"/>
      <w:pgMar w:top="992" w:right="1418" w:bottom="1418" w:left="1418" w:header="510" w:footer="8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B4B607" w14:textId="77777777" w:rsidR="00D826BB" w:rsidRDefault="00D826BB" w:rsidP="00D21116">
      <w:r>
        <w:separator/>
      </w:r>
    </w:p>
  </w:endnote>
  <w:endnote w:type="continuationSeparator" w:id="0">
    <w:p w14:paraId="17A3F43E" w14:textId="77777777" w:rsidR="00D826BB" w:rsidRDefault="00D826BB" w:rsidP="00D21116">
      <w:r>
        <w:continuationSeparator/>
      </w:r>
    </w:p>
  </w:endnote>
  <w:endnote w:type="continuationNotice" w:id="1">
    <w:p w14:paraId="5D6022E0" w14:textId="77777777" w:rsidR="00D826BB" w:rsidRDefault="00D826B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VIC">
    <w:charset w:val="00"/>
    <w:family w:val="auto"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F4AD60" w14:textId="77777777" w:rsidR="00631205" w:rsidRDefault="0063120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081546" w14:textId="423004F1" w:rsidR="00631205" w:rsidRPr="007272B8" w:rsidRDefault="00631205" w:rsidP="00DC2E41">
    <w:pPr>
      <w:pStyle w:val="Footer"/>
    </w:pPr>
    <w:r w:rsidRPr="00EE5398">
      <w:rPr>
        <w:noProof/>
        <w:lang w:val="en-GB" w:eastAsia="en-GB"/>
      </w:rPr>
      <w:drawing>
        <wp:anchor distT="0" distB="0" distL="114300" distR="114300" simplePos="0" relativeHeight="251658240" behindDoc="1" locked="0" layoutInCell="0" allowOverlap="1" wp14:anchorId="65102EFE" wp14:editId="38E7BEFC">
          <wp:simplePos x="0" y="0"/>
          <wp:positionH relativeFrom="page">
            <wp:posOffset>5760720</wp:posOffset>
          </wp:positionH>
          <wp:positionV relativeFrom="page">
            <wp:posOffset>9954895</wp:posOffset>
          </wp:positionV>
          <wp:extent cx="1335600" cy="403200"/>
          <wp:effectExtent l="0" t="0" r="0" b="3810"/>
          <wp:wrapNone/>
          <wp:docPr id="5" name="Pictur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rand Victoria State Gov DEDJTR right coolgrey 11 rg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35600" cy="40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E5398">
      <w:rPr>
        <w:rStyle w:val="PageNumber"/>
        <w:sz w:val="18"/>
        <w:szCs w:val="18"/>
      </w:rPr>
      <w:tab/>
    </w:r>
    <w:r>
      <w:rPr>
        <w:rStyle w:val="PageNumber"/>
        <w:sz w:val="18"/>
        <w:szCs w:val="18"/>
      </w:rPr>
      <w:t>2</w:t>
    </w:r>
    <w:r w:rsidRPr="00365C0B">
      <w:rPr>
        <w:rStyle w:val="PageNumber"/>
        <w:sz w:val="18"/>
        <w:szCs w:val="18"/>
      </w:rPr>
      <w:t xml:space="preserve"> of </w:t>
    </w:r>
    <w:r>
      <w:rPr>
        <w:rStyle w:val="PageNumber"/>
        <w:sz w:val="18"/>
        <w:szCs w:val="18"/>
      </w:rPr>
      <w:t>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4D51DC" w14:textId="77777777" w:rsidR="00631205" w:rsidRPr="007272B8" w:rsidRDefault="00631205" w:rsidP="002410B7">
    <w:pPr>
      <w:pStyle w:val="Footer"/>
      <w:tabs>
        <w:tab w:val="clear" w:pos="9026"/>
      </w:tabs>
      <w:ind w:right="-853"/>
      <w:jc w:val="right"/>
    </w:pPr>
    <w:r w:rsidRPr="00EE5398">
      <w:rPr>
        <w:noProof/>
        <w:lang w:val="en-GB" w:eastAsia="en-GB"/>
      </w:rPr>
      <w:drawing>
        <wp:inline distT="0" distB="0" distL="0" distR="0" wp14:anchorId="0A8217B6" wp14:editId="3BD44D67">
          <wp:extent cx="1335600" cy="403200"/>
          <wp:effectExtent l="0" t="0" r="0" b="0"/>
          <wp:docPr id="7" name="Picture 7" descr="Department of Jobs, Precincts and Region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rand Victoria State Gov DEDJTR right coolgrey 11 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5600" cy="403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F7D81B" w14:textId="6C84D6C3" w:rsidR="00631205" w:rsidRPr="007272B8" w:rsidRDefault="00631205" w:rsidP="00DC2E41">
    <w:pPr>
      <w:pStyle w:val="Footer"/>
    </w:pPr>
    <w:r w:rsidRPr="00EE5398">
      <w:rPr>
        <w:noProof/>
        <w:lang w:val="en-GB" w:eastAsia="en-GB"/>
      </w:rPr>
      <w:drawing>
        <wp:anchor distT="0" distB="0" distL="114300" distR="114300" simplePos="0" relativeHeight="251658241" behindDoc="1" locked="0" layoutInCell="0" allowOverlap="1" wp14:anchorId="00138F1C" wp14:editId="0965C35F">
          <wp:simplePos x="0" y="0"/>
          <wp:positionH relativeFrom="page">
            <wp:posOffset>5760720</wp:posOffset>
          </wp:positionH>
          <wp:positionV relativeFrom="page">
            <wp:posOffset>9954895</wp:posOffset>
          </wp:positionV>
          <wp:extent cx="1335600" cy="403200"/>
          <wp:effectExtent l="0" t="0" r="0" b="3810"/>
          <wp:wrapNone/>
          <wp:docPr id="2" name="Picture 2" descr="Department of Jobs, Precincts and Region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rand Victoria State Gov DEDJTR right coolgrey 11 rg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35600" cy="40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E5398">
      <w:rPr>
        <w:rStyle w:val="PageNumber"/>
        <w:sz w:val="18"/>
        <w:szCs w:val="18"/>
      </w:rPr>
      <w:tab/>
    </w:r>
    <w:r>
      <w:rPr>
        <w:rStyle w:val="PageNumber"/>
        <w:sz w:val="18"/>
        <w:szCs w:val="18"/>
      </w:rPr>
      <w:t>2</w:t>
    </w:r>
    <w:r w:rsidRPr="00365C0B">
      <w:rPr>
        <w:rStyle w:val="PageNumber"/>
        <w:sz w:val="18"/>
        <w:szCs w:val="18"/>
      </w:rPr>
      <w:t xml:space="preserve"> of </w:t>
    </w:r>
    <w:r>
      <w:rPr>
        <w:rStyle w:val="PageNumber"/>
        <w:sz w:val="18"/>
        <w:szCs w:val="18"/>
      </w:rP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66D41D" w14:textId="77777777" w:rsidR="00D826BB" w:rsidRDefault="00D826BB" w:rsidP="00D21116">
      <w:r>
        <w:separator/>
      </w:r>
    </w:p>
  </w:footnote>
  <w:footnote w:type="continuationSeparator" w:id="0">
    <w:p w14:paraId="370217DE" w14:textId="77777777" w:rsidR="00D826BB" w:rsidRDefault="00D826BB" w:rsidP="00D21116">
      <w:r>
        <w:continuationSeparator/>
      </w:r>
    </w:p>
  </w:footnote>
  <w:footnote w:type="continuationNotice" w:id="1">
    <w:p w14:paraId="35755ECB" w14:textId="77777777" w:rsidR="00D826BB" w:rsidRDefault="00D826B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6D2282" w14:textId="77777777" w:rsidR="00631205" w:rsidRDefault="0063120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9FAC37" w14:textId="77777777" w:rsidR="00631205" w:rsidRDefault="00631205" w:rsidP="001F6527">
    <w:pPr>
      <w:pStyle w:val="infosheettitle"/>
    </w:pPr>
    <w:r>
      <w:rPr>
        <w:noProof/>
        <w:lang w:val="en-GB" w:eastAsia="en-GB"/>
      </w:rPr>
      <w:drawing>
        <wp:anchor distT="0" distB="0" distL="114300" distR="114300" simplePos="0" relativeHeight="251658242" behindDoc="1" locked="1" layoutInCell="0" allowOverlap="1" wp14:anchorId="45557F4E" wp14:editId="7C019DD0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0000" cy="576000"/>
          <wp:effectExtent l="0" t="0" r="0" b="0"/>
          <wp:wrapNone/>
          <wp:docPr id="4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DEDJTR Factsheets small follower ban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7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69E9BB0" w14:textId="77777777" w:rsidR="00631205" w:rsidRPr="00D21116" w:rsidRDefault="00631205" w:rsidP="001F6527">
    <w:pPr>
      <w:pStyle w:val="infosheettit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7CD0F6" w14:textId="77777777" w:rsidR="00631205" w:rsidRPr="00432AAF" w:rsidRDefault="00631205" w:rsidP="00432AAF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4" behindDoc="1" locked="1" layoutInCell="0" allowOverlap="1" wp14:anchorId="2D9694ED" wp14:editId="04DC179A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400" cy="1828776"/>
          <wp:effectExtent l="0" t="0" r="6985" b="635"/>
          <wp:wrapNone/>
          <wp:docPr id="6" name="Picture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EDJTR Factsheets blue ban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8287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3C03C8" w14:textId="77777777" w:rsidR="00631205" w:rsidRDefault="00631205" w:rsidP="001F6527">
    <w:pPr>
      <w:pStyle w:val="infosheettitle"/>
    </w:pPr>
    <w:r>
      <w:rPr>
        <w:noProof/>
        <w:lang w:val="en-GB" w:eastAsia="en-GB"/>
      </w:rPr>
      <w:drawing>
        <wp:anchor distT="0" distB="0" distL="114300" distR="114300" simplePos="0" relativeHeight="251658243" behindDoc="1" locked="1" layoutInCell="0" allowOverlap="1" wp14:anchorId="5AAA294E" wp14:editId="4CFF7AB7">
          <wp:simplePos x="0" y="0"/>
          <wp:positionH relativeFrom="page">
            <wp:posOffset>1270</wp:posOffset>
          </wp:positionH>
          <wp:positionV relativeFrom="page">
            <wp:posOffset>0</wp:posOffset>
          </wp:positionV>
          <wp:extent cx="7560000" cy="507600"/>
          <wp:effectExtent l="0" t="0" r="0" b="635"/>
          <wp:wrapNone/>
          <wp:docPr id="1" name="Picture 1" descr="Department of Jobs, Precincts and Region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EDJTR Factsheets mid follower ban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0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86A12DB" w14:textId="77777777" w:rsidR="00631205" w:rsidRPr="00D21116" w:rsidRDefault="00631205" w:rsidP="001F6527">
    <w:pPr>
      <w:pStyle w:val="infosheettit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CD36507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21A4C5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A502C3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09C70D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77603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4E600A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7EB43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A32DE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1C26F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9CC9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2336A41"/>
    <w:multiLevelType w:val="hybridMultilevel"/>
    <w:tmpl w:val="6EDC5508"/>
    <w:lvl w:ilvl="0" w:tplc="CDEEB0E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686811"/>
    <w:multiLevelType w:val="hybridMultilevel"/>
    <w:tmpl w:val="37F29996"/>
    <w:lvl w:ilvl="0" w:tplc="FDCAB8EE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B6342B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403E51DC"/>
    <w:multiLevelType w:val="hybridMultilevel"/>
    <w:tmpl w:val="4D0650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5F5BF7"/>
    <w:multiLevelType w:val="hybridMultilevel"/>
    <w:tmpl w:val="EC10C24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0D0522"/>
    <w:multiLevelType w:val="hybridMultilevel"/>
    <w:tmpl w:val="48D69A38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2864447"/>
    <w:multiLevelType w:val="hybridMultilevel"/>
    <w:tmpl w:val="39EA13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722B64"/>
    <w:multiLevelType w:val="hybridMultilevel"/>
    <w:tmpl w:val="1C0C5306"/>
    <w:lvl w:ilvl="0" w:tplc="648E24A2">
      <w:start w:val="1"/>
      <w:numFmt w:val="bullet"/>
      <w:pStyle w:val="dotpoints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2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8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9"/>
  </w:num>
  <w:num w:numId="13">
    <w:abstractNumId w:val="14"/>
  </w:num>
  <w:num w:numId="14">
    <w:abstractNumId w:val="15"/>
  </w:num>
  <w:num w:numId="15">
    <w:abstractNumId w:val="16"/>
  </w:num>
  <w:num w:numId="16">
    <w:abstractNumId w:val="11"/>
  </w:num>
  <w:num w:numId="17">
    <w:abstractNumId w:val="13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embedSystemFonts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31BA"/>
    <w:rsid w:val="00013553"/>
    <w:rsid w:val="00016F40"/>
    <w:rsid w:val="000172DF"/>
    <w:rsid w:val="00030408"/>
    <w:rsid w:val="00034931"/>
    <w:rsid w:val="00042591"/>
    <w:rsid w:val="00055849"/>
    <w:rsid w:val="00061274"/>
    <w:rsid w:val="000636A0"/>
    <w:rsid w:val="00064D8E"/>
    <w:rsid w:val="00067A18"/>
    <w:rsid w:val="0007476F"/>
    <w:rsid w:val="00080B3F"/>
    <w:rsid w:val="00081D97"/>
    <w:rsid w:val="0009054F"/>
    <w:rsid w:val="00093D12"/>
    <w:rsid w:val="000A2A99"/>
    <w:rsid w:val="000A48EE"/>
    <w:rsid w:val="000A78DD"/>
    <w:rsid w:val="000B0ABD"/>
    <w:rsid w:val="000C6715"/>
    <w:rsid w:val="000D009C"/>
    <w:rsid w:val="000D3285"/>
    <w:rsid w:val="000E5362"/>
    <w:rsid w:val="000E64BF"/>
    <w:rsid w:val="000E6A9D"/>
    <w:rsid w:val="000F2A4C"/>
    <w:rsid w:val="000F5027"/>
    <w:rsid w:val="000F6C1A"/>
    <w:rsid w:val="000F760D"/>
    <w:rsid w:val="00100AA8"/>
    <w:rsid w:val="00100B41"/>
    <w:rsid w:val="00113B45"/>
    <w:rsid w:val="00115DDE"/>
    <w:rsid w:val="00116456"/>
    <w:rsid w:val="0011694C"/>
    <w:rsid w:val="00122481"/>
    <w:rsid w:val="001249D5"/>
    <w:rsid w:val="0012529D"/>
    <w:rsid w:val="00127411"/>
    <w:rsid w:val="00135EB4"/>
    <w:rsid w:val="00140344"/>
    <w:rsid w:val="00142C75"/>
    <w:rsid w:val="001518AE"/>
    <w:rsid w:val="00155E9D"/>
    <w:rsid w:val="001576FE"/>
    <w:rsid w:val="001705B4"/>
    <w:rsid w:val="00172970"/>
    <w:rsid w:val="0017653B"/>
    <w:rsid w:val="00176F40"/>
    <w:rsid w:val="00194B40"/>
    <w:rsid w:val="001A3226"/>
    <w:rsid w:val="001A4BCA"/>
    <w:rsid w:val="001B71A4"/>
    <w:rsid w:val="001C29A8"/>
    <w:rsid w:val="001C3026"/>
    <w:rsid w:val="001C56F4"/>
    <w:rsid w:val="001D26CA"/>
    <w:rsid w:val="001D3215"/>
    <w:rsid w:val="001D4D7C"/>
    <w:rsid w:val="001D6203"/>
    <w:rsid w:val="001E5847"/>
    <w:rsid w:val="001E5B01"/>
    <w:rsid w:val="001F1535"/>
    <w:rsid w:val="001F3823"/>
    <w:rsid w:val="001F6527"/>
    <w:rsid w:val="0020321F"/>
    <w:rsid w:val="0022552C"/>
    <w:rsid w:val="0023054D"/>
    <w:rsid w:val="00234661"/>
    <w:rsid w:val="00236646"/>
    <w:rsid w:val="002410B7"/>
    <w:rsid w:val="0025074C"/>
    <w:rsid w:val="0025516F"/>
    <w:rsid w:val="0026126A"/>
    <w:rsid w:val="002619C4"/>
    <w:rsid w:val="0026215C"/>
    <w:rsid w:val="00262FEB"/>
    <w:rsid w:val="0026493E"/>
    <w:rsid w:val="002732E1"/>
    <w:rsid w:val="00280AA3"/>
    <w:rsid w:val="0029006A"/>
    <w:rsid w:val="002972F9"/>
    <w:rsid w:val="002A3269"/>
    <w:rsid w:val="002A633B"/>
    <w:rsid w:val="002B334F"/>
    <w:rsid w:val="002C0B35"/>
    <w:rsid w:val="002C78CD"/>
    <w:rsid w:val="002D10AA"/>
    <w:rsid w:val="002D1A1A"/>
    <w:rsid w:val="002D30A3"/>
    <w:rsid w:val="002E4451"/>
    <w:rsid w:val="002E5DD7"/>
    <w:rsid w:val="002E782A"/>
    <w:rsid w:val="002F086B"/>
    <w:rsid w:val="00306212"/>
    <w:rsid w:val="00313423"/>
    <w:rsid w:val="00315404"/>
    <w:rsid w:val="0031573F"/>
    <w:rsid w:val="00323649"/>
    <w:rsid w:val="00324161"/>
    <w:rsid w:val="00331282"/>
    <w:rsid w:val="003322BD"/>
    <w:rsid w:val="0033283A"/>
    <w:rsid w:val="00332A9C"/>
    <w:rsid w:val="00332AD5"/>
    <w:rsid w:val="003428D7"/>
    <w:rsid w:val="00343F46"/>
    <w:rsid w:val="00345E9F"/>
    <w:rsid w:val="00346C25"/>
    <w:rsid w:val="0035073E"/>
    <w:rsid w:val="003525DA"/>
    <w:rsid w:val="00353951"/>
    <w:rsid w:val="00355DF6"/>
    <w:rsid w:val="00356BFB"/>
    <w:rsid w:val="00362AAF"/>
    <w:rsid w:val="00371502"/>
    <w:rsid w:val="003743A1"/>
    <w:rsid w:val="00380306"/>
    <w:rsid w:val="0038105C"/>
    <w:rsid w:val="00386823"/>
    <w:rsid w:val="00386FCA"/>
    <w:rsid w:val="003904AD"/>
    <w:rsid w:val="003925B7"/>
    <w:rsid w:val="00394F5A"/>
    <w:rsid w:val="003C1586"/>
    <w:rsid w:val="003C2BAA"/>
    <w:rsid w:val="003C78BC"/>
    <w:rsid w:val="003D4D36"/>
    <w:rsid w:val="003D77B9"/>
    <w:rsid w:val="003E068D"/>
    <w:rsid w:val="003E44B5"/>
    <w:rsid w:val="003E73FC"/>
    <w:rsid w:val="003E74AA"/>
    <w:rsid w:val="003F17F8"/>
    <w:rsid w:val="003F430B"/>
    <w:rsid w:val="003F6694"/>
    <w:rsid w:val="004016B7"/>
    <w:rsid w:val="00410918"/>
    <w:rsid w:val="00432AAF"/>
    <w:rsid w:val="00433FBF"/>
    <w:rsid w:val="00436FB8"/>
    <w:rsid w:val="00441AB0"/>
    <w:rsid w:val="004440A8"/>
    <w:rsid w:val="00446CD9"/>
    <w:rsid w:val="00452284"/>
    <w:rsid w:val="00462397"/>
    <w:rsid w:val="0046446E"/>
    <w:rsid w:val="004820E3"/>
    <w:rsid w:val="00486C45"/>
    <w:rsid w:val="0049122D"/>
    <w:rsid w:val="004912FC"/>
    <w:rsid w:val="0049606D"/>
    <w:rsid w:val="004A14DF"/>
    <w:rsid w:val="004A511C"/>
    <w:rsid w:val="004B77C8"/>
    <w:rsid w:val="004B7E50"/>
    <w:rsid w:val="004D497D"/>
    <w:rsid w:val="004E1FF7"/>
    <w:rsid w:val="004E2D68"/>
    <w:rsid w:val="004E3834"/>
    <w:rsid w:val="004E7A76"/>
    <w:rsid w:val="00505A2E"/>
    <w:rsid w:val="00507160"/>
    <w:rsid w:val="005200A8"/>
    <w:rsid w:val="00525778"/>
    <w:rsid w:val="00530B60"/>
    <w:rsid w:val="005428A8"/>
    <w:rsid w:val="00544B87"/>
    <w:rsid w:val="00546296"/>
    <w:rsid w:val="005540C1"/>
    <w:rsid w:val="00590FCB"/>
    <w:rsid w:val="005A4716"/>
    <w:rsid w:val="005A7B4D"/>
    <w:rsid w:val="005B52A2"/>
    <w:rsid w:val="005C490A"/>
    <w:rsid w:val="005D3E60"/>
    <w:rsid w:val="005E5926"/>
    <w:rsid w:val="005F1A55"/>
    <w:rsid w:val="005F4AAF"/>
    <w:rsid w:val="005F78F1"/>
    <w:rsid w:val="005F7CD7"/>
    <w:rsid w:val="00605FF8"/>
    <w:rsid w:val="0061169B"/>
    <w:rsid w:val="00612F85"/>
    <w:rsid w:val="00622A86"/>
    <w:rsid w:val="006306CB"/>
    <w:rsid w:val="00631184"/>
    <w:rsid w:val="00631205"/>
    <w:rsid w:val="00631E1D"/>
    <w:rsid w:val="0063639A"/>
    <w:rsid w:val="0063704E"/>
    <w:rsid w:val="00647951"/>
    <w:rsid w:val="00647F38"/>
    <w:rsid w:val="00674B7E"/>
    <w:rsid w:val="00685A41"/>
    <w:rsid w:val="00687C66"/>
    <w:rsid w:val="0069758C"/>
    <w:rsid w:val="006A1F5E"/>
    <w:rsid w:val="006A1F64"/>
    <w:rsid w:val="006B2735"/>
    <w:rsid w:val="006B35AA"/>
    <w:rsid w:val="006B7428"/>
    <w:rsid w:val="006D49E9"/>
    <w:rsid w:val="006E301F"/>
    <w:rsid w:val="006E6E7A"/>
    <w:rsid w:val="006F3004"/>
    <w:rsid w:val="006F3B79"/>
    <w:rsid w:val="006F6452"/>
    <w:rsid w:val="007020F3"/>
    <w:rsid w:val="007027D7"/>
    <w:rsid w:val="00711EE5"/>
    <w:rsid w:val="0071410C"/>
    <w:rsid w:val="007163FF"/>
    <w:rsid w:val="007164E3"/>
    <w:rsid w:val="0072038E"/>
    <w:rsid w:val="00724CA5"/>
    <w:rsid w:val="007319D3"/>
    <w:rsid w:val="00731DBD"/>
    <w:rsid w:val="00734F6B"/>
    <w:rsid w:val="00742B3D"/>
    <w:rsid w:val="00745D4D"/>
    <w:rsid w:val="00747EC0"/>
    <w:rsid w:val="00754C9D"/>
    <w:rsid w:val="0076241D"/>
    <w:rsid w:val="00763F4D"/>
    <w:rsid w:val="007A212C"/>
    <w:rsid w:val="007A3E26"/>
    <w:rsid w:val="007A43EF"/>
    <w:rsid w:val="007B22CF"/>
    <w:rsid w:val="007C6A3B"/>
    <w:rsid w:val="007D1DAE"/>
    <w:rsid w:val="007E0AF1"/>
    <w:rsid w:val="007E6A1E"/>
    <w:rsid w:val="007E7142"/>
    <w:rsid w:val="007F6529"/>
    <w:rsid w:val="00805651"/>
    <w:rsid w:val="00810016"/>
    <w:rsid w:val="00813385"/>
    <w:rsid w:val="00813D81"/>
    <w:rsid w:val="008304AD"/>
    <w:rsid w:val="00832C4A"/>
    <w:rsid w:val="00834EFD"/>
    <w:rsid w:val="00837F4F"/>
    <w:rsid w:val="00841B28"/>
    <w:rsid w:val="008428E8"/>
    <w:rsid w:val="00847027"/>
    <w:rsid w:val="0085073F"/>
    <w:rsid w:val="00851558"/>
    <w:rsid w:val="00853AD2"/>
    <w:rsid w:val="0087389C"/>
    <w:rsid w:val="00876FBD"/>
    <w:rsid w:val="00887498"/>
    <w:rsid w:val="008A009C"/>
    <w:rsid w:val="008A449F"/>
    <w:rsid w:val="008C5E84"/>
    <w:rsid w:val="008C750B"/>
    <w:rsid w:val="008E62EC"/>
    <w:rsid w:val="008F1609"/>
    <w:rsid w:val="008F21A8"/>
    <w:rsid w:val="008F3F1E"/>
    <w:rsid w:val="008F511C"/>
    <w:rsid w:val="009015CF"/>
    <w:rsid w:val="00904AF3"/>
    <w:rsid w:val="00907107"/>
    <w:rsid w:val="00914211"/>
    <w:rsid w:val="00914403"/>
    <w:rsid w:val="0092068C"/>
    <w:rsid w:val="00921FEF"/>
    <w:rsid w:val="00923CE0"/>
    <w:rsid w:val="00925264"/>
    <w:rsid w:val="0092700C"/>
    <w:rsid w:val="009307B4"/>
    <w:rsid w:val="0093096F"/>
    <w:rsid w:val="0093419E"/>
    <w:rsid w:val="00936EE9"/>
    <w:rsid w:val="00951C60"/>
    <w:rsid w:val="00951FC4"/>
    <w:rsid w:val="0096231F"/>
    <w:rsid w:val="00963353"/>
    <w:rsid w:val="00985629"/>
    <w:rsid w:val="0099382B"/>
    <w:rsid w:val="009B4D94"/>
    <w:rsid w:val="009C061F"/>
    <w:rsid w:val="009C56B0"/>
    <w:rsid w:val="009C6574"/>
    <w:rsid w:val="009D4592"/>
    <w:rsid w:val="009D7175"/>
    <w:rsid w:val="009E2514"/>
    <w:rsid w:val="009E3451"/>
    <w:rsid w:val="009E3EAD"/>
    <w:rsid w:val="009E42DC"/>
    <w:rsid w:val="009E7044"/>
    <w:rsid w:val="009F26FC"/>
    <w:rsid w:val="009F2C85"/>
    <w:rsid w:val="009F5B85"/>
    <w:rsid w:val="00A0005E"/>
    <w:rsid w:val="00A1403F"/>
    <w:rsid w:val="00A15297"/>
    <w:rsid w:val="00A16047"/>
    <w:rsid w:val="00A2088A"/>
    <w:rsid w:val="00A274C9"/>
    <w:rsid w:val="00A275ED"/>
    <w:rsid w:val="00A33C90"/>
    <w:rsid w:val="00A34579"/>
    <w:rsid w:val="00A34B87"/>
    <w:rsid w:val="00A36022"/>
    <w:rsid w:val="00A364B1"/>
    <w:rsid w:val="00A375A6"/>
    <w:rsid w:val="00A5148A"/>
    <w:rsid w:val="00A52AA3"/>
    <w:rsid w:val="00A571A5"/>
    <w:rsid w:val="00A60F45"/>
    <w:rsid w:val="00A64BA9"/>
    <w:rsid w:val="00A6773B"/>
    <w:rsid w:val="00A778C4"/>
    <w:rsid w:val="00A90888"/>
    <w:rsid w:val="00A93365"/>
    <w:rsid w:val="00AA3DE5"/>
    <w:rsid w:val="00AB1251"/>
    <w:rsid w:val="00AB259A"/>
    <w:rsid w:val="00AB2604"/>
    <w:rsid w:val="00AC55D5"/>
    <w:rsid w:val="00AD1429"/>
    <w:rsid w:val="00AD2D23"/>
    <w:rsid w:val="00AD5796"/>
    <w:rsid w:val="00AE3FA3"/>
    <w:rsid w:val="00AF1F0E"/>
    <w:rsid w:val="00AF2138"/>
    <w:rsid w:val="00AF4E35"/>
    <w:rsid w:val="00B074AF"/>
    <w:rsid w:val="00B128F4"/>
    <w:rsid w:val="00B17D44"/>
    <w:rsid w:val="00B33FA5"/>
    <w:rsid w:val="00B36D07"/>
    <w:rsid w:val="00B40EE5"/>
    <w:rsid w:val="00B44AC9"/>
    <w:rsid w:val="00B47667"/>
    <w:rsid w:val="00B5684E"/>
    <w:rsid w:val="00B56F48"/>
    <w:rsid w:val="00B617DD"/>
    <w:rsid w:val="00B6280B"/>
    <w:rsid w:val="00B6594E"/>
    <w:rsid w:val="00B84DB6"/>
    <w:rsid w:val="00B953C5"/>
    <w:rsid w:val="00BA2949"/>
    <w:rsid w:val="00BA4252"/>
    <w:rsid w:val="00BA5FDB"/>
    <w:rsid w:val="00BB176D"/>
    <w:rsid w:val="00BB52BA"/>
    <w:rsid w:val="00BB745B"/>
    <w:rsid w:val="00BB7AF3"/>
    <w:rsid w:val="00BC4618"/>
    <w:rsid w:val="00BC4791"/>
    <w:rsid w:val="00BD21FF"/>
    <w:rsid w:val="00BD604F"/>
    <w:rsid w:val="00BE3B9C"/>
    <w:rsid w:val="00BF2781"/>
    <w:rsid w:val="00BF4F74"/>
    <w:rsid w:val="00C1335C"/>
    <w:rsid w:val="00C13DF9"/>
    <w:rsid w:val="00C1682B"/>
    <w:rsid w:val="00C20997"/>
    <w:rsid w:val="00C22B77"/>
    <w:rsid w:val="00C2433D"/>
    <w:rsid w:val="00C26D59"/>
    <w:rsid w:val="00C31DC2"/>
    <w:rsid w:val="00C320A5"/>
    <w:rsid w:val="00C32AD5"/>
    <w:rsid w:val="00C36050"/>
    <w:rsid w:val="00C43136"/>
    <w:rsid w:val="00C61670"/>
    <w:rsid w:val="00C64ACA"/>
    <w:rsid w:val="00C659E3"/>
    <w:rsid w:val="00C663E5"/>
    <w:rsid w:val="00C663FA"/>
    <w:rsid w:val="00C77C76"/>
    <w:rsid w:val="00C828F3"/>
    <w:rsid w:val="00C84E7F"/>
    <w:rsid w:val="00C871AE"/>
    <w:rsid w:val="00C879A3"/>
    <w:rsid w:val="00C92DE6"/>
    <w:rsid w:val="00CA7D1B"/>
    <w:rsid w:val="00CB712E"/>
    <w:rsid w:val="00CC3379"/>
    <w:rsid w:val="00CD2F8E"/>
    <w:rsid w:val="00CD4E9D"/>
    <w:rsid w:val="00CD5F85"/>
    <w:rsid w:val="00CD6CEE"/>
    <w:rsid w:val="00CE1069"/>
    <w:rsid w:val="00CE508C"/>
    <w:rsid w:val="00CF5FC8"/>
    <w:rsid w:val="00D00BBF"/>
    <w:rsid w:val="00D00EDE"/>
    <w:rsid w:val="00D02815"/>
    <w:rsid w:val="00D03514"/>
    <w:rsid w:val="00D06A7D"/>
    <w:rsid w:val="00D077E7"/>
    <w:rsid w:val="00D11F05"/>
    <w:rsid w:val="00D207C4"/>
    <w:rsid w:val="00D21116"/>
    <w:rsid w:val="00D227D2"/>
    <w:rsid w:val="00D312D1"/>
    <w:rsid w:val="00D41044"/>
    <w:rsid w:val="00D443DD"/>
    <w:rsid w:val="00D4505D"/>
    <w:rsid w:val="00D50EC8"/>
    <w:rsid w:val="00D51FD3"/>
    <w:rsid w:val="00D622D7"/>
    <w:rsid w:val="00D63F13"/>
    <w:rsid w:val="00D72B63"/>
    <w:rsid w:val="00D76005"/>
    <w:rsid w:val="00D763D8"/>
    <w:rsid w:val="00D76A74"/>
    <w:rsid w:val="00D76C77"/>
    <w:rsid w:val="00D826BB"/>
    <w:rsid w:val="00D8405C"/>
    <w:rsid w:val="00D8519A"/>
    <w:rsid w:val="00D87E55"/>
    <w:rsid w:val="00D94B6A"/>
    <w:rsid w:val="00DA5B3D"/>
    <w:rsid w:val="00DB0772"/>
    <w:rsid w:val="00DB706A"/>
    <w:rsid w:val="00DC0E0F"/>
    <w:rsid w:val="00DC2E41"/>
    <w:rsid w:val="00DC639C"/>
    <w:rsid w:val="00DC7044"/>
    <w:rsid w:val="00E03E06"/>
    <w:rsid w:val="00E24B91"/>
    <w:rsid w:val="00E36A9A"/>
    <w:rsid w:val="00E44CFE"/>
    <w:rsid w:val="00E51C26"/>
    <w:rsid w:val="00E87D9A"/>
    <w:rsid w:val="00E9011D"/>
    <w:rsid w:val="00EA2E0A"/>
    <w:rsid w:val="00EA59A6"/>
    <w:rsid w:val="00EC09C4"/>
    <w:rsid w:val="00ED31BA"/>
    <w:rsid w:val="00EE17F4"/>
    <w:rsid w:val="00EE37DA"/>
    <w:rsid w:val="00EE3C85"/>
    <w:rsid w:val="00EF07B8"/>
    <w:rsid w:val="00EF6307"/>
    <w:rsid w:val="00F07A48"/>
    <w:rsid w:val="00F128F2"/>
    <w:rsid w:val="00F24A2C"/>
    <w:rsid w:val="00F24F67"/>
    <w:rsid w:val="00F2778A"/>
    <w:rsid w:val="00F346BF"/>
    <w:rsid w:val="00F37EE0"/>
    <w:rsid w:val="00F419DE"/>
    <w:rsid w:val="00F62A4A"/>
    <w:rsid w:val="00F64309"/>
    <w:rsid w:val="00F82D6C"/>
    <w:rsid w:val="00FA61F5"/>
    <w:rsid w:val="00FB5F21"/>
    <w:rsid w:val="00FC193E"/>
    <w:rsid w:val="00FC2E06"/>
    <w:rsid w:val="00FC65E0"/>
    <w:rsid w:val="00FC6AB1"/>
    <w:rsid w:val="00FF3B0F"/>
    <w:rsid w:val="00FF43DA"/>
    <w:rsid w:val="00FF7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37AC9E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D077E7"/>
    <w:rPr>
      <w:rFonts w:ascii="Arial" w:hAnsi="Arial"/>
      <w:color w:val="53565A"/>
      <w:szCs w:val="24"/>
    </w:rPr>
  </w:style>
  <w:style w:type="paragraph" w:styleId="Heading1">
    <w:name w:val="heading 1"/>
    <w:basedOn w:val="heading1blue"/>
    <w:next w:val="Normal"/>
    <w:link w:val="Heading1Char"/>
    <w:uiPriority w:val="9"/>
    <w:qFormat/>
    <w:rsid w:val="00D622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11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1116"/>
    <w:rPr>
      <w:sz w:val="24"/>
      <w:szCs w:val="24"/>
    </w:rPr>
  </w:style>
  <w:style w:type="paragraph" w:styleId="Footer">
    <w:name w:val="footer"/>
    <w:basedOn w:val="Normal"/>
    <w:link w:val="FooterChar"/>
    <w:unhideWhenUsed/>
    <w:rsid w:val="00D211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D21116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116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116"/>
    <w:rPr>
      <w:rFonts w:ascii="Tahoma" w:hAnsi="Tahoma" w:cs="Tahoma"/>
      <w:sz w:val="16"/>
      <w:szCs w:val="16"/>
    </w:rPr>
  </w:style>
  <w:style w:type="paragraph" w:customStyle="1" w:styleId="infosheettitle">
    <w:name w:val="# infosheet title"/>
    <w:basedOn w:val="Normal"/>
    <w:link w:val="infosheettitleChar"/>
    <w:qFormat/>
    <w:rsid w:val="006B7428"/>
    <w:pPr>
      <w:spacing w:line="420" w:lineRule="exact"/>
      <w:ind w:right="3357"/>
      <w:contextualSpacing/>
    </w:pPr>
    <w:rPr>
      <w:rFonts w:ascii="Arial Bold" w:hAnsi="Arial Bold"/>
      <w:b/>
      <w:color w:val="FFFFFF"/>
      <w:sz w:val="44"/>
      <w:szCs w:val="40"/>
    </w:rPr>
  </w:style>
  <w:style w:type="character" w:customStyle="1" w:styleId="infosheettitleChar">
    <w:name w:val="# infosheet title Char"/>
    <w:basedOn w:val="DefaultParagraphFont"/>
    <w:link w:val="infosheettitle"/>
    <w:rsid w:val="006B7428"/>
    <w:rPr>
      <w:rFonts w:ascii="Arial Bold" w:hAnsi="Arial Bold"/>
      <w:b/>
      <w:color w:val="FFFFFF"/>
      <w:sz w:val="44"/>
      <w:szCs w:val="40"/>
    </w:rPr>
  </w:style>
  <w:style w:type="paragraph" w:customStyle="1" w:styleId="infosheetsubtitle">
    <w:name w:val="# infosheet subtitle"/>
    <w:basedOn w:val="Normal"/>
    <w:link w:val="infosheetsubtitleChar"/>
    <w:qFormat/>
    <w:rsid w:val="00BA2949"/>
    <w:pPr>
      <w:spacing w:before="180" w:after="120" w:line="320" w:lineRule="exact"/>
      <w:ind w:right="3357"/>
      <w:contextualSpacing/>
    </w:pPr>
    <w:rPr>
      <w:color w:val="FFFFFF"/>
      <w:sz w:val="32"/>
    </w:rPr>
  </w:style>
  <w:style w:type="character" w:customStyle="1" w:styleId="infosheetsubtitleChar">
    <w:name w:val="# infosheet subtitle Char"/>
    <w:basedOn w:val="DefaultParagraphFont"/>
    <w:link w:val="infosheetsubtitle"/>
    <w:rsid w:val="00BA2949"/>
    <w:rPr>
      <w:rFonts w:ascii="Arial" w:hAnsi="Arial"/>
      <w:color w:val="FFFFFF"/>
      <w:sz w:val="32"/>
      <w:szCs w:val="24"/>
    </w:rPr>
  </w:style>
  <w:style w:type="paragraph" w:customStyle="1" w:styleId="introtext">
    <w:name w:val="# intro text"/>
    <w:basedOn w:val="Normal"/>
    <w:next w:val="bodycopy"/>
    <w:qFormat/>
    <w:rsid w:val="004016B7"/>
    <w:pPr>
      <w:spacing w:before="300" w:after="360" w:line="320" w:lineRule="atLeast"/>
    </w:pPr>
    <w:rPr>
      <w:rFonts w:cs="Arial"/>
      <w:color w:val="201547" w:themeColor="text2"/>
      <w:spacing w:val="-10"/>
      <w:sz w:val="28"/>
      <w:szCs w:val="20"/>
    </w:rPr>
  </w:style>
  <w:style w:type="paragraph" w:customStyle="1" w:styleId="bodycopy">
    <w:name w:val="# body copy"/>
    <w:basedOn w:val="Normal"/>
    <w:qFormat/>
    <w:rsid w:val="00D622D7"/>
    <w:pPr>
      <w:spacing w:after="120"/>
    </w:pPr>
    <w:rPr>
      <w:rFonts w:cs="Arial"/>
      <w:color w:val="53565A" w:themeColor="accent2"/>
      <w:szCs w:val="20"/>
    </w:rPr>
  </w:style>
  <w:style w:type="paragraph" w:customStyle="1" w:styleId="dotpoints">
    <w:name w:val="# dot points"/>
    <w:basedOn w:val="Normal"/>
    <w:link w:val="dotpointsChar"/>
    <w:qFormat/>
    <w:rsid w:val="00D622D7"/>
    <w:pPr>
      <w:keepLines/>
      <w:numPr>
        <w:numId w:val="1"/>
      </w:numPr>
      <w:spacing w:before="180" w:after="180" w:line="300" w:lineRule="auto"/>
      <w:ind w:left="357" w:hanging="357"/>
      <w:contextualSpacing/>
    </w:pPr>
    <w:rPr>
      <w:rFonts w:cs="Arial"/>
      <w:color w:val="53565A" w:themeColor="accent2"/>
      <w:szCs w:val="20"/>
    </w:rPr>
  </w:style>
  <w:style w:type="character" w:customStyle="1" w:styleId="dotpointsChar">
    <w:name w:val="# dot points Char"/>
    <w:basedOn w:val="DefaultParagraphFont"/>
    <w:link w:val="dotpoints"/>
    <w:rsid w:val="00D622D7"/>
    <w:rPr>
      <w:rFonts w:ascii="Arial" w:hAnsi="Arial" w:cs="Arial"/>
      <w:color w:val="53565A" w:themeColor="accent2"/>
    </w:rPr>
  </w:style>
  <w:style w:type="paragraph" w:customStyle="1" w:styleId="heading2black">
    <w:name w:val="# heading 2 black"/>
    <w:basedOn w:val="Normal"/>
    <w:next w:val="bodycopy"/>
    <w:qFormat/>
    <w:rsid w:val="00D622D7"/>
    <w:pPr>
      <w:keepNext/>
      <w:spacing w:before="240" w:after="120"/>
    </w:pPr>
    <w:rPr>
      <w:rFonts w:cs="Arial"/>
      <w:b/>
      <w:color w:val="auto"/>
      <w:szCs w:val="20"/>
    </w:rPr>
  </w:style>
  <w:style w:type="paragraph" w:customStyle="1" w:styleId="instructions">
    <w:name w:val="instructions"/>
    <w:basedOn w:val="Normal"/>
    <w:link w:val="instructionsChar"/>
    <w:qFormat/>
    <w:rsid w:val="00923CE0"/>
    <w:pPr>
      <w:spacing w:before="60" w:after="120"/>
    </w:pPr>
    <w:rPr>
      <w:color w:val="000000" w:themeColor="text1"/>
      <w:sz w:val="18"/>
      <w:szCs w:val="20"/>
      <w:lang w:eastAsia="en-US"/>
    </w:rPr>
  </w:style>
  <w:style w:type="character" w:customStyle="1" w:styleId="instructionsChar">
    <w:name w:val="instructions Char"/>
    <w:basedOn w:val="DefaultParagraphFont"/>
    <w:link w:val="instructions"/>
    <w:rsid w:val="00923CE0"/>
    <w:rPr>
      <w:rFonts w:ascii="Arial" w:hAnsi="Arial"/>
      <w:color w:val="000000" w:themeColor="text1"/>
      <w:sz w:val="18"/>
      <w:lang w:eastAsia="en-US"/>
    </w:rPr>
  </w:style>
  <w:style w:type="paragraph" w:customStyle="1" w:styleId="heading1blue">
    <w:name w:val="# heading 1 blue"/>
    <w:basedOn w:val="Normal"/>
    <w:next w:val="bodycopy"/>
    <w:qFormat/>
    <w:rsid w:val="00D622D7"/>
    <w:pPr>
      <w:keepNext/>
      <w:spacing w:before="240" w:after="120"/>
      <w:outlineLvl w:val="0"/>
    </w:pPr>
    <w:rPr>
      <w:rFonts w:cs="Arial"/>
      <w:color w:val="100249" w:themeColor="accent4"/>
      <w:sz w:val="24"/>
      <w:szCs w:val="20"/>
    </w:rPr>
  </w:style>
  <w:style w:type="paragraph" w:customStyle="1" w:styleId="tablename">
    <w:name w:val="# table name"/>
    <w:basedOn w:val="Normal"/>
    <w:qFormat/>
    <w:rsid w:val="00D622D7"/>
    <w:pPr>
      <w:keepNext/>
      <w:spacing w:before="240" w:after="120"/>
    </w:pPr>
    <w:rPr>
      <w:rFonts w:cs="Arial"/>
      <w:b/>
      <w:color w:val="auto"/>
      <w:sz w:val="18"/>
      <w:szCs w:val="18"/>
    </w:rPr>
  </w:style>
  <w:style w:type="table" w:styleId="TableGrid">
    <w:name w:val="Table Grid"/>
    <w:basedOn w:val="TableNormal"/>
    <w:uiPriority w:val="59"/>
    <w:rsid w:val="001F65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itles">
    <w:name w:val="# table titles"/>
    <w:basedOn w:val="Normal"/>
    <w:qFormat/>
    <w:rsid w:val="00D622D7"/>
    <w:pPr>
      <w:spacing w:before="60" w:after="60"/>
    </w:pPr>
    <w:rPr>
      <w:rFonts w:cs="Arial"/>
      <w:b/>
      <w:color w:val="FFFFFF"/>
      <w:sz w:val="18"/>
      <w:szCs w:val="20"/>
    </w:rPr>
  </w:style>
  <w:style w:type="paragraph" w:customStyle="1" w:styleId="tabletext">
    <w:name w:val="# table text"/>
    <w:basedOn w:val="Normal"/>
    <w:qFormat/>
    <w:rsid w:val="001F6527"/>
    <w:pPr>
      <w:spacing w:before="60" w:after="60"/>
    </w:pPr>
    <w:rPr>
      <w:rFonts w:cs="Arial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64D8E"/>
    <w:pPr>
      <w:spacing w:before="120" w:after="1560" w:line="420" w:lineRule="exact"/>
      <w:ind w:right="3357"/>
    </w:pPr>
    <w:rPr>
      <w:rFonts w:ascii="Arial Bold" w:hAnsi="Arial Bold"/>
      <w:b/>
      <w:color w:val="FFFFFF"/>
      <w:sz w:val="44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064D8E"/>
    <w:rPr>
      <w:rFonts w:ascii="Arial Bold" w:hAnsi="Arial Bold"/>
      <w:b/>
      <w:color w:val="FFFFFF"/>
      <w:sz w:val="44"/>
      <w:szCs w:val="40"/>
    </w:rPr>
  </w:style>
  <w:style w:type="paragraph" w:styleId="Subtitle">
    <w:name w:val="Subtitle"/>
    <w:basedOn w:val="Normal"/>
    <w:next w:val="Normal"/>
    <w:link w:val="SubtitleChar"/>
    <w:uiPriority w:val="11"/>
    <w:qFormat/>
    <w:rsid w:val="00A64BA9"/>
    <w:pPr>
      <w:spacing w:before="180" w:after="120" w:line="320" w:lineRule="exact"/>
      <w:ind w:right="3357"/>
      <w:contextualSpacing/>
    </w:pPr>
    <w:rPr>
      <w:color w:val="FFFFFF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A64BA9"/>
    <w:rPr>
      <w:rFonts w:ascii="Arial" w:hAnsi="Arial"/>
      <w:color w:val="FFFFFF"/>
      <w:sz w:val="32"/>
      <w:szCs w:val="24"/>
    </w:rPr>
  </w:style>
  <w:style w:type="character" w:styleId="Hyperlink">
    <w:name w:val="Hyperlink"/>
    <w:basedOn w:val="DefaultParagraphFont"/>
    <w:uiPriority w:val="99"/>
    <w:unhideWhenUsed/>
    <w:rsid w:val="008F3F1E"/>
    <w:rPr>
      <w:rFonts w:ascii="Arial" w:hAnsi="Arial" w:cs="Arial" w:hint="default"/>
      <w:color w:val="201547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F3F1E"/>
    <w:rPr>
      <w:color w:val="5EB345"/>
      <w:u w:val="single"/>
    </w:rPr>
  </w:style>
  <w:style w:type="character" w:styleId="PlaceholderText">
    <w:name w:val="Placeholder Text"/>
    <w:basedOn w:val="DefaultParagraphFont"/>
    <w:uiPriority w:val="99"/>
    <w:semiHidden/>
    <w:rsid w:val="00432AAF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85073F"/>
    <w:rPr>
      <w:rFonts w:ascii="Arial" w:hAnsi="Arial" w:cs="Arial"/>
      <w:color w:val="100249" w:themeColor="accent4"/>
      <w:sz w:val="24"/>
    </w:rPr>
  </w:style>
  <w:style w:type="paragraph" w:customStyle="1" w:styleId="bodycopynospace">
    <w:name w:val="# body copy (no space)"/>
    <w:basedOn w:val="bodycopy"/>
    <w:qFormat/>
    <w:rsid w:val="00DC2E41"/>
    <w:pPr>
      <w:spacing w:after="0"/>
    </w:pPr>
  </w:style>
  <w:style w:type="character" w:styleId="PageNumber">
    <w:name w:val="page number"/>
    <w:basedOn w:val="DefaultParagraphFont"/>
    <w:unhideWhenUsed/>
    <w:rsid w:val="00DC2E41"/>
    <w:rPr>
      <w:rFonts w:ascii="Arial" w:hAnsi="Arial"/>
      <w:color w:val="201547"/>
    </w:rPr>
  </w:style>
  <w:style w:type="character" w:customStyle="1" w:styleId="Textbold">
    <w:name w:val="Text: bold"/>
    <w:basedOn w:val="DefaultParagraphFont"/>
    <w:uiPriority w:val="1"/>
    <w:qFormat/>
    <w:rsid w:val="00ED31BA"/>
    <w:rPr>
      <w:rFonts w:cs="Arial"/>
      <w:b/>
      <w:szCs w:val="20"/>
    </w:rPr>
  </w:style>
  <w:style w:type="character" w:customStyle="1" w:styleId="Textitalic">
    <w:name w:val="Text: italic"/>
    <w:basedOn w:val="Textbold"/>
    <w:uiPriority w:val="1"/>
    <w:qFormat/>
    <w:rsid w:val="00ED31BA"/>
    <w:rPr>
      <w:rFonts w:cs="Arial"/>
      <w:b/>
      <w:i/>
      <w:szCs w:val="20"/>
    </w:rPr>
  </w:style>
  <w:style w:type="paragraph" w:styleId="ListParagraph">
    <w:name w:val="List Paragraph"/>
    <w:basedOn w:val="Normal"/>
    <w:uiPriority w:val="34"/>
    <w:qFormat/>
    <w:rsid w:val="003E74AA"/>
    <w:pPr>
      <w:ind w:left="720"/>
    </w:pPr>
    <w:rPr>
      <w:rFonts w:ascii="Calibri" w:eastAsiaTheme="minorHAnsi" w:hAnsi="Calibri" w:cs="Calibri"/>
      <w:color w:val="auto"/>
      <w:sz w:val="22"/>
      <w:szCs w:val="22"/>
      <w:lang w:eastAsia="en-US"/>
    </w:rPr>
  </w:style>
  <w:style w:type="character" w:styleId="Strong">
    <w:name w:val="Strong"/>
    <w:basedOn w:val="DefaultParagraphFont"/>
    <w:uiPriority w:val="22"/>
    <w:qFormat/>
    <w:rsid w:val="003E74AA"/>
    <w:rPr>
      <w:b/>
      <w:bCs/>
    </w:rPr>
  </w:style>
  <w:style w:type="character" w:styleId="UnresolvedMention">
    <w:name w:val="Unresolved Mention"/>
    <w:basedOn w:val="DefaultParagraphFont"/>
    <w:uiPriority w:val="99"/>
    <w:rsid w:val="001249D5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813D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13D81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13D81"/>
    <w:rPr>
      <w:rFonts w:ascii="Arial" w:hAnsi="Arial"/>
      <w:color w:val="53565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3D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3D81"/>
    <w:rPr>
      <w:rFonts w:ascii="Arial" w:hAnsi="Arial"/>
      <w:b/>
      <w:bCs/>
      <w:color w:val="53565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53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4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3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7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7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0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2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hyperlink" Target="about:blank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hyperlink" Target="about:blan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662BAD15DBDA4DB1986644C6FCDD6A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0AB5BD-85E8-4FB6-8E98-DFEE5C445B2B}"/>
      </w:docPartPr>
      <w:docPartBody>
        <w:p w:rsidR="0092551B" w:rsidRDefault="00606631">
          <w:pPr>
            <w:pStyle w:val="662BAD15DBDA4DB1986644C6FCDD6AD6"/>
          </w:pPr>
          <w:r w:rsidRPr="00432AAF">
            <w:rPr>
              <w:rStyle w:val="PlaceholderText"/>
              <w:color w:val="FFFFFF" w:themeColor="background1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VIC">
    <w:charset w:val="00"/>
    <w:family w:val="auto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631"/>
    <w:rsid w:val="001A462A"/>
    <w:rsid w:val="0031727B"/>
    <w:rsid w:val="00332BE8"/>
    <w:rsid w:val="0039249A"/>
    <w:rsid w:val="004C374A"/>
    <w:rsid w:val="00563B2C"/>
    <w:rsid w:val="00584752"/>
    <w:rsid w:val="00606631"/>
    <w:rsid w:val="006F5475"/>
    <w:rsid w:val="00876E7A"/>
    <w:rsid w:val="008A0027"/>
    <w:rsid w:val="0092551B"/>
    <w:rsid w:val="009536BE"/>
    <w:rsid w:val="00AE669A"/>
    <w:rsid w:val="00D6633F"/>
    <w:rsid w:val="00E355C2"/>
    <w:rsid w:val="00E57E67"/>
    <w:rsid w:val="00EB43C0"/>
    <w:rsid w:val="00F01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662BAD15DBDA4DB1986644C6FCDD6AD6">
    <w:name w:val="662BAD15DBDA4DB1986644C6FCDD6AD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DJPR 1">
      <a:dk1>
        <a:sysClr val="windowText" lastClr="000000"/>
      </a:dk1>
      <a:lt1>
        <a:sysClr val="window" lastClr="FFFFFF"/>
      </a:lt1>
      <a:dk2>
        <a:srgbClr val="201547"/>
      </a:dk2>
      <a:lt2>
        <a:srgbClr val="D9D9D6"/>
      </a:lt2>
      <a:accent1>
        <a:srgbClr val="201547"/>
      </a:accent1>
      <a:accent2>
        <a:srgbClr val="53565A"/>
      </a:accent2>
      <a:accent3>
        <a:srgbClr val="62BB46"/>
      </a:accent3>
      <a:accent4>
        <a:srgbClr val="100249"/>
      </a:accent4>
      <a:accent5>
        <a:srgbClr val="0090DA"/>
      </a:accent5>
      <a:accent6>
        <a:srgbClr val="E35205"/>
      </a:accent6>
      <a:hlink>
        <a:srgbClr val="0563C1"/>
      </a:hlink>
      <a:folHlink>
        <a:srgbClr val="954F72"/>
      </a:folHlink>
    </a:clrScheme>
    <a:fontScheme name="DJPR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cae176ec3a54dbeadeeec1b38baec58 xmlns="1970f3ff-c7c3-4b73-8f0c-0bc260d159f3">
      <Terms xmlns="http://schemas.microsoft.com/office/infopath/2007/PartnerControls"/>
    </hcae176ec3a54dbeadeeec1b38baec58>
    <p31afe295eb448f092f13ab8c2af2c33 xmlns="1970f3ff-c7c3-4b73-8f0c-0bc260d159f3">
      <Terms xmlns="http://schemas.microsoft.com/office/infopath/2007/PartnerControls"/>
    </p31afe295eb448f092f13ab8c2af2c33>
    <ed8l xmlns="d8656102-7c7b-4021-94e7-299bfa2f7616">
      <UserInfo>
        <DisplayName/>
        <AccountId xsi:nil="true"/>
        <AccountType/>
      </UserInfo>
    </ed8l>
    <_Flow_SignoffStatus xmlns="d8656102-7c7b-4021-94e7-299bfa2f7616" xsi:nil="true"/>
    <lf5681727d5b4cc1a5c417fcf66e2a7b xmlns="1970f3ff-c7c3-4b73-8f0c-0bc260d159f3">
      <Terms xmlns="http://schemas.microsoft.com/office/infopath/2007/PartnerControls"/>
    </lf5681727d5b4cc1a5c417fcf66e2a7b>
    <TaxCatchAll xmlns="d95fa365-6051-4755-a57a-b1b515a65ccf"/>
    <b4605c5f9d584382a57fb8476d85f713 xmlns="1970f3ff-c7c3-4b73-8f0c-0bc260d159f3">
      <Terms xmlns="http://schemas.microsoft.com/office/infopath/2007/PartnerControls"/>
    </b4605c5f9d584382a57fb8476d85f713>
    <g46a9f61d38540a784cfecbd3da27bca xmlns="1970f3ff-c7c3-4b73-8f0c-0bc260d159f3">
      <Terms xmlns="http://schemas.microsoft.com/office/infopath/2007/PartnerControls"/>
    </g46a9f61d38540a784cfecbd3da27bca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EDJTR Document" ma:contentTypeID="0x010100611F6414DFB111E7BA88F9DF1743E31700D648DBF4B231EC48B14A8BD0F4974AA7" ma:contentTypeVersion="27" ma:contentTypeDescription="DEDJTR Document" ma:contentTypeScope="" ma:versionID="45ff83c42ebfce0020937be91367eb13">
  <xsd:schema xmlns:xsd="http://www.w3.org/2001/XMLSchema" xmlns:xs="http://www.w3.org/2001/XMLSchema" xmlns:p="http://schemas.microsoft.com/office/2006/metadata/properties" xmlns:ns2="1970f3ff-c7c3-4b73-8f0c-0bc260d159f3" xmlns:ns3="d95fa365-6051-4755-a57a-b1b515a65ccf" xmlns:ns4="d8656102-7c7b-4021-94e7-299bfa2f7616" targetNamespace="http://schemas.microsoft.com/office/2006/metadata/properties" ma:root="true" ma:fieldsID="93b7c5fd5c6455fda0dff516db4970cb" ns2:_="" ns3:_="" ns4:_="">
    <xsd:import namespace="1970f3ff-c7c3-4b73-8f0c-0bc260d159f3"/>
    <xsd:import namespace="d95fa365-6051-4755-a57a-b1b515a65ccf"/>
    <xsd:import namespace="d8656102-7c7b-4021-94e7-299bfa2f7616"/>
    <xsd:element name="properties">
      <xsd:complexType>
        <xsd:sequence>
          <xsd:element name="documentManagement">
            <xsd:complexType>
              <xsd:all>
                <xsd:element ref="ns2:g46a9f61d38540a784cfecbd3da27bca" minOccurs="0"/>
                <xsd:element ref="ns3:TaxCatchAll" minOccurs="0"/>
                <xsd:element ref="ns3:TaxCatchAllLabel" minOccurs="0"/>
                <xsd:element ref="ns2:b4605c5f9d584382a57fb8476d85f713" minOccurs="0"/>
                <xsd:element ref="ns2:p31afe295eb448f092f13ab8c2af2c33" minOccurs="0"/>
                <xsd:element ref="ns2:hcae176ec3a54dbeadeeec1b38baec58" minOccurs="0"/>
                <xsd:element ref="ns2:lf5681727d5b4cc1a5c417fcf66e2a7b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3:SharedWithUsers" minOccurs="0"/>
                <xsd:element ref="ns3:SharedWithDetails" minOccurs="0"/>
                <xsd:element ref="ns4:MediaServiceLocation" minOccurs="0"/>
                <xsd:element ref="ns4:MediaServiceAutoKeyPoints" minOccurs="0"/>
                <xsd:element ref="ns4:MediaServiceKeyPoints" minOccurs="0"/>
                <xsd:element ref="ns4:_Flow_SignoffStatus" minOccurs="0"/>
                <xsd:element ref="ns4:ed8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70f3ff-c7c3-4b73-8f0c-0bc260d159f3" elementFormDefault="qualified">
    <xsd:import namespace="http://schemas.microsoft.com/office/2006/documentManagement/types"/>
    <xsd:import namespace="http://schemas.microsoft.com/office/infopath/2007/PartnerControls"/>
    <xsd:element name="g46a9f61d38540a784cfecbd3da27bca" ma:index="8" nillable="true" ma:taxonomy="true" ma:internalName="g46a9f61d38540a784cfecbd3da27bca" ma:taxonomyFieldName="DEDJTRGroup" ma:displayName="Group" ma:fieldId="{046a9f61-d385-40a7-84cf-ecbd3da27bca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4605c5f9d584382a57fb8476d85f713" ma:index="12" nillable="true" ma:taxonomy="true" ma:internalName="b4605c5f9d584382a57fb8476d85f713" ma:taxonomyFieldName="DEDJTRDivision" ma:displayName="Division" ma:fieldId="{b4605c5f-9d58-4382-a57f-b8476d85f713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31afe295eb448f092f13ab8c2af2c33" ma:index="14" nillable="true" ma:taxonomy="true" ma:internalName="p31afe295eb448f092f13ab8c2af2c33" ma:taxonomyFieldName="DEDJTRBranch" ma:displayName="Branch" ma:fieldId="{931afe29-5eb4-48f0-92f1-3ab8c2af2c33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cae176ec3a54dbeadeeec1b38baec58" ma:index="16" nillable="true" ma:taxonomy="true" ma:internalName="hcae176ec3a54dbeadeeec1b38baec58" ma:taxonomyFieldName="DEDJTRSection" ma:displayName="Section" ma:fieldId="{1cae176e-c3a5-4dbe-adee-ec1b38baec58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f5681727d5b4cc1a5c417fcf66e2a7b" ma:index="18" nillable="true" ma:taxonomy="true" ma:internalName="lf5681727d5b4cc1a5c417fcf66e2a7b" ma:taxonomyFieldName="DEDJTRSecurityClassification" ma:displayName="Security Classification" ma:fieldId="{5f568172-7d5b-4cc1-a5c4-17fcf66e2a7b}" ma:sspId="9292314e-c97d-49c1-8ae7-4cb6e1c4f97c" ma:termSetId="e639de15-6b57-4d67-aed9-4113af6bf4b4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5fa365-6051-4755-a57a-b1b515a65ccf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34efb335-bfc8-46fc-b6db-d0eed2a1e544}" ma:internalName="TaxCatchAll" ma:showField="CatchAllData" ma:web="d95fa365-6051-4755-a57a-b1b515a65c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34efb335-bfc8-46fc-b6db-d0eed2a1e544}" ma:internalName="TaxCatchAllLabel" ma:readOnly="true" ma:showField="CatchAllDataLabel" ma:web="d95fa365-6051-4755-a57a-b1b515a65c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656102-7c7b-4021-94e7-299bfa2f76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2" nillable="true" ma:displayName="Tags" ma:internalName="MediaServiceAutoTags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9" nillable="true" ma:displayName="Location" ma:internalName="MediaServiceLocation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32" nillable="true" ma:displayName="Sign-off status" ma:internalName="Sign_x002d_off_x0020_status">
      <xsd:simpleType>
        <xsd:restriction base="dms:Text"/>
      </xsd:simpleType>
    </xsd:element>
    <xsd:element name="ed8l" ma:index="33" nillable="true" ma:displayName="Reviewed" ma:list="UserInfo" ma:internalName="ed8l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79A63E3-7553-4C72-AEE9-1697FEFF1462}">
  <ds:schemaRefs>
    <ds:schemaRef ds:uri="http://schemas.microsoft.com/office/2006/metadata/properties"/>
    <ds:schemaRef ds:uri="http://schemas.microsoft.com/office/infopath/2007/PartnerControls"/>
    <ds:schemaRef ds:uri="1970f3ff-c7c3-4b73-8f0c-0bc260d159f3"/>
    <ds:schemaRef ds:uri="d8656102-7c7b-4021-94e7-299bfa2f7616"/>
    <ds:schemaRef ds:uri="d95fa365-6051-4755-a57a-b1b515a65ccf"/>
  </ds:schemaRefs>
</ds:datastoreItem>
</file>

<file path=customXml/itemProps2.xml><?xml version="1.0" encoding="utf-8"?>
<ds:datastoreItem xmlns:ds="http://schemas.openxmlformats.org/officeDocument/2006/customXml" ds:itemID="{26526A21-91CE-42E5-A073-B7844DF703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70f3ff-c7c3-4b73-8f0c-0bc260d159f3"/>
    <ds:schemaRef ds:uri="d95fa365-6051-4755-a57a-b1b515a65ccf"/>
    <ds:schemaRef ds:uri="d8656102-7c7b-4021-94e7-299bfa2f76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EC2B4DC-0FF3-4187-98D5-58CEE90B842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889</Words>
  <Characters>5071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2021-04-14T05:50:00Z</dcterms:created>
  <dcterms:modified xsi:type="dcterms:W3CDTF">2021-04-14T05:50:00Z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0x010100611F6414DFB111E7BA88F9DF1743E31700D648DBF4B231EC48B14A8BD0F4974AA7</vt:lpwstr>
  </property>
  <property fmtid="{D5CDD505-2E9C-101B-9397-08002B2CF9AE}" pid="3" name="DEDJTRBranch">
    <vt:lpwstr/>
  </property>
  <property fmtid="{D5CDD505-2E9C-101B-9397-08002B2CF9AE}" pid="4" name="DEDJTRSection">
    <vt:lpwstr/>
  </property>
  <property fmtid="{D5CDD505-2E9C-101B-9397-08002B2CF9AE}" pid="5" name="DEDJTRGroup">
    <vt:lpwstr/>
  </property>
  <property fmtid="{D5CDD505-2E9C-101B-9397-08002B2CF9AE}" pid="6" name="DEDJTRSecurityClassification">
    <vt:lpwstr/>
  </property>
  <property fmtid="{D5CDD505-2E9C-101B-9397-08002B2CF9AE}" pid="7" name="DEDJTRDivision">
    <vt:lpwstr/>
  </property>
</Properties>
</file>